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42" w:rsidRPr="00B87F42" w:rsidRDefault="00B87F42" w:rsidP="00B87F42">
      <w:pPr>
        <w:spacing w:after="0" w:line="240" w:lineRule="auto"/>
        <w:rPr>
          <w:rFonts w:ascii="Times New Roman" w:hAnsi="Times New Roman"/>
          <w:sz w:val="24"/>
          <w:szCs w:val="24"/>
        </w:rPr>
      </w:pPr>
      <w:r w:rsidRPr="00B87F42">
        <w:rPr>
          <w:rFonts w:ascii="Times New Roman" w:hAnsi="Times New Roman"/>
          <w:b/>
          <w:sz w:val="24"/>
          <w:szCs w:val="24"/>
        </w:rPr>
        <w:t xml:space="preserve">Исследование конкурентной среды на примере рынка фасовочно-упаковочного и </w:t>
      </w:r>
      <w:proofErr w:type="spellStart"/>
      <w:r w:rsidRPr="00B87F42">
        <w:rPr>
          <w:rFonts w:ascii="Times New Roman" w:hAnsi="Times New Roman"/>
          <w:b/>
          <w:sz w:val="24"/>
          <w:szCs w:val="24"/>
        </w:rPr>
        <w:t>весоизмерительного</w:t>
      </w:r>
      <w:proofErr w:type="spellEnd"/>
      <w:r w:rsidRPr="00B87F42">
        <w:rPr>
          <w:rFonts w:ascii="Times New Roman" w:hAnsi="Times New Roman"/>
          <w:b/>
          <w:sz w:val="24"/>
          <w:szCs w:val="24"/>
        </w:rPr>
        <w:t xml:space="preserve"> оборудования (Краснодарский край)</w:t>
      </w:r>
    </w:p>
    <w:p w:rsidR="00B87F42" w:rsidRPr="00B87F42" w:rsidRDefault="00B87F42" w:rsidP="00B87F42">
      <w:pPr>
        <w:spacing w:after="0"/>
        <w:rPr>
          <w:rFonts w:ascii="Times New Roman" w:hAnsi="Times New Roman"/>
          <w:b/>
          <w:color w:val="000000"/>
          <w:sz w:val="24"/>
          <w:szCs w:val="24"/>
          <w:lang w:eastAsia="ru-RU"/>
        </w:rPr>
      </w:pPr>
    </w:p>
    <w:p w:rsidR="007802FD" w:rsidRDefault="00B87F42" w:rsidP="00B87F42">
      <w:pPr>
        <w:spacing w:after="0" w:line="240" w:lineRule="auto"/>
        <w:ind w:firstLine="567"/>
        <w:rPr>
          <w:rFonts w:ascii="Times New Roman" w:hAnsi="Times New Roman"/>
          <w:sz w:val="24"/>
          <w:szCs w:val="24"/>
          <w:lang w:eastAsia="ru-RU"/>
        </w:rPr>
      </w:pPr>
      <w:proofErr w:type="spellStart"/>
      <w:r w:rsidRPr="00B04AE8">
        <w:rPr>
          <w:rFonts w:ascii="Times New Roman" w:hAnsi="Times New Roman"/>
          <w:b/>
          <w:bCs/>
          <w:sz w:val="24"/>
          <w:szCs w:val="24"/>
          <w:lang w:eastAsia="ru-RU"/>
        </w:rPr>
        <w:t>Куренова</w:t>
      </w:r>
      <w:proofErr w:type="spellEnd"/>
      <w:r w:rsidRPr="00B04AE8">
        <w:rPr>
          <w:rFonts w:ascii="Times New Roman" w:hAnsi="Times New Roman"/>
          <w:b/>
          <w:bCs/>
          <w:sz w:val="24"/>
          <w:szCs w:val="24"/>
          <w:lang w:eastAsia="ru-RU"/>
        </w:rPr>
        <w:t xml:space="preserve"> Дария Геннадиевна, </w:t>
      </w:r>
      <w:r w:rsidRPr="00B04AE8">
        <w:rPr>
          <w:rFonts w:ascii="Times New Roman" w:hAnsi="Times New Roman"/>
          <w:sz w:val="24"/>
          <w:szCs w:val="24"/>
          <w:lang w:eastAsia="ru-RU"/>
        </w:rPr>
        <w:t xml:space="preserve">к. </w:t>
      </w:r>
      <w:proofErr w:type="spellStart"/>
      <w:r w:rsidRPr="00B04AE8">
        <w:rPr>
          <w:rFonts w:ascii="Times New Roman" w:hAnsi="Times New Roman"/>
          <w:sz w:val="24"/>
          <w:szCs w:val="24"/>
          <w:lang w:eastAsia="ru-RU"/>
        </w:rPr>
        <w:t>филол</w:t>
      </w:r>
      <w:proofErr w:type="spellEnd"/>
      <w:r w:rsidRPr="00B04AE8">
        <w:rPr>
          <w:rFonts w:ascii="Times New Roman" w:hAnsi="Times New Roman"/>
          <w:sz w:val="24"/>
          <w:szCs w:val="24"/>
          <w:lang w:eastAsia="ru-RU"/>
        </w:rPr>
        <w:t>. н., доцент кафедры маркетинга и управления предприятием, Кубанский государственный технологический университет</w:t>
      </w:r>
      <w:r w:rsidR="007802FD">
        <w:rPr>
          <w:rFonts w:ascii="Times New Roman" w:hAnsi="Times New Roman"/>
          <w:sz w:val="24"/>
          <w:szCs w:val="24"/>
          <w:lang w:eastAsia="ru-RU"/>
        </w:rPr>
        <w:t>,</w:t>
      </w:r>
      <w:r w:rsidRPr="00B04AE8">
        <w:rPr>
          <w:rFonts w:ascii="Times New Roman" w:hAnsi="Times New Roman"/>
          <w:sz w:val="24"/>
          <w:szCs w:val="24"/>
          <w:lang w:eastAsia="ru-RU"/>
        </w:rPr>
        <w:t xml:space="preserve"> 350072, г. Краснодар, ул. Московская, 2</w:t>
      </w:r>
    </w:p>
    <w:p w:rsidR="00B87F42" w:rsidRDefault="00F33E3F" w:rsidP="00B87F42">
      <w:pPr>
        <w:spacing w:after="0" w:line="240" w:lineRule="auto"/>
        <w:ind w:firstLine="567"/>
        <w:rPr>
          <w:rFonts w:ascii="Times New Roman" w:hAnsi="Times New Roman"/>
          <w:sz w:val="24"/>
          <w:szCs w:val="24"/>
          <w:lang w:eastAsia="ru-RU"/>
        </w:rPr>
      </w:pPr>
      <w:hyperlink r:id="rId6" w:history="1">
        <w:r w:rsidR="007802FD" w:rsidRPr="00D968BB">
          <w:rPr>
            <w:rStyle w:val="a6"/>
            <w:rFonts w:ascii="Times New Roman" w:hAnsi="Times New Roman"/>
            <w:sz w:val="24"/>
            <w:szCs w:val="24"/>
            <w:lang w:val="en-US" w:eastAsia="ru-RU"/>
          </w:rPr>
          <w:t>ipatovadaria</w:t>
        </w:r>
        <w:r w:rsidR="007802FD" w:rsidRPr="00D968BB">
          <w:rPr>
            <w:rStyle w:val="a6"/>
            <w:rFonts w:ascii="Times New Roman" w:hAnsi="Times New Roman"/>
            <w:sz w:val="24"/>
            <w:szCs w:val="24"/>
            <w:lang w:eastAsia="ru-RU"/>
          </w:rPr>
          <w:t>@</w:t>
        </w:r>
        <w:r w:rsidR="007802FD" w:rsidRPr="00D968BB">
          <w:rPr>
            <w:rStyle w:val="a6"/>
            <w:rFonts w:ascii="Times New Roman" w:hAnsi="Times New Roman"/>
            <w:sz w:val="24"/>
            <w:szCs w:val="24"/>
            <w:lang w:val="en-US" w:eastAsia="ru-RU"/>
          </w:rPr>
          <w:t>yandex</w:t>
        </w:r>
        <w:r w:rsidR="007802FD" w:rsidRPr="00D968BB">
          <w:rPr>
            <w:rStyle w:val="a6"/>
            <w:rFonts w:ascii="Times New Roman" w:hAnsi="Times New Roman"/>
            <w:sz w:val="24"/>
            <w:szCs w:val="24"/>
            <w:lang w:eastAsia="ru-RU"/>
          </w:rPr>
          <w:t>.</w:t>
        </w:r>
        <w:r w:rsidR="007802FD" w:rsidRPr="00D968BB">
          <w:rPr>
            <w:rStyle w:val="a6"/>
            <w:rFonts w:ascii="Times New Roman" w:hAnsi="Times New Roman"/>
            <w:sz w:val="24"/>
            <w:szCs w:val="24"/>
            <w:lang w:val="en-US" w:eastAsia="ru-RU"/>
          </w:rPr>
          <w:t>ru</w:t>
        </w:r>
      </w:hyperlink>
    </w:p>
    <w:p w:rsidR="007802FD" w:rsidRPr="007802FD" w:rsidRDefault="007802FD" w:rsidP="00B87F42">
      <w:pPr>
        <w:spacing w:after="0" w:line="240" w:lineRule="auto"/>
        <w:ind w:firstLine="567"/>
        <w:rPr>
          <w:rFonts w:ascii="Times New Roman" w:hAnsi="Times New Roman"/>
          <w:b/>
          <w:bCs/>
          <w:sz w:val="24"/>
          <w:szCs w:val="24"/>
          <w:lang w:eastAsia="ru-RU"/>
        </w:rPr>
      </w:pPr>
    </w:p>
    <w:p w:rsidR="007802FD" w:rsidRDefault="00B87F42" w:rsidP="00B87F42">
      <w:pPr>
        <w:spacing w:after="0" w:line="240" w:lineRule="auto"/>
        <w:ind w:firstLine="567"/>
        <w:rPr>
          <w:rFonts w:ascii="Times New Roman" w:hAnsi="Times New Roman"/>
          <w:sz w:val="24"/>
          <w:szCs w:val="24"/>
          <w:lang w:eastAsia="ru-RU"/>
        </w:rPr>
      </w:pPr>
      <w:r w:rsidRPr="002D0678">
        <w:rPr>
          <w:rFonts w:ascii="Times New Roman" w:hAnsi="Times New Roman"/>
          <w:b/>
          <w:bCs/>
          <w:sz w:val="24"/>
          <w:szCs w:val="24"/>
          <w:lang w:eastAsia="ru-RU"/>
        </w:rPr>
        <w:t>Михайлова Вероника Михайловна</w:t>
      </w:r>
      <w:r w:rsidRPr="002D0678">
        <w:rPr>
          <w:rFonts w:ascii="Times New Roman" w:hAnsi="Times New Roman"/>
          <w:sz w:val="24"/>
          <w:szCs w:val="24"/>
          <w:lang w:eastAsia="ru-RU"/>
        </w:rPr>
        <w:t>, к.</w:t>
      </w:r>
      <w:r>
        <w:rPr>
          <w:rFonts w:ascii="Times New Roman" w:hAnsi="Times New Roman"/>
          <w:sz w:val="24"/>
          <w:szCs w:val="24"/>
          <w:lang w:eastAsia="ru-RU"/>
        </w:rPr>
        <w:t xml:space="preserve"> </w:t>
      </w:r>
      <w:r w:rsidRPr="002D0678">
        <w:rPr>
          <w:rFonts w:ascii="Times New Roman" w:hAnsi="Times New Roman"/>
          <w:sz w:val="24"/>
          <w:szCs w:val="24"/>
          <w:lang w:eastAsia="ru-RU"/>
        </w:rPr>
        <w:t>э.</w:t>
      </w:r>
      <w:r>
        <w:rPr>
          <w:rFonts w:ascii="Times New Roman" w:hAnsi="Times New Roman"/>
          <w:sz w:val="24"/>
          <w:szCs w:val="24"/>
          <w:lang w:eastAsia="ru-RU"/>
        </w:rPr>
        <w:t xml:space="preserve"> </w:t>
      </w:r>
      <w:r w:rsidRPr="002D0678">
        <w:rPr>
          <w:rFonts w:ascii="Times New Roman" w:hAnsi="Times New Roman"/>
          <w:sz w:val="24"/>
          <w:szCs w:val="24"/>
          <w:lang w:eastAsia="ru-RU"/>
        </w:rPr>
        <w:t xml:space="preserve">н., доцент кафедры маркетинга и управления </w:t>
      </w:r>
      <w:proofErr w:type="spellStart"/>
      <w:r w:rsidRPr="002D0678">
        <w:rPr>
          <w:rFonts w:ascii="Times New Roman" w:hAnsi="Times New Roman"/>
          <w:sz w:val="24"/>
          <w:szCs w:val="24"/>
          <w:lang w:eastAsia="ru-RU"/>
        </w:rPr>
        <w:t>предприятием</w:t>
      </w:r>
      <w:proofErr w:type="gramStart"/>
      <w:r w:rsidRPr="002D0678">
        <w:rPr>
          <w:rFonts w:ascii="Times New Roman" w:hAnsi="Times New Roman"/>
          <w:sz w:val="24"/>
          <w:szCs w:val="24"/>
          <w:lang w:eastAsia="ru-RU"/>
        </w:rPr>
        <w:t>,К</w:t>
      </w:r>
      <w:proofErr w:type="gramEnd"/>
      <w:r w:rsidRPr="002D0678">
        <w:rPr>
          <w:rFonts w:ascii="Times New Roman" w:hAnsi="Times New Roman"/>
          <w:sz w:val="24"/>
          <w:szCs w:val="24"/>
          <w:lang w:eastAsia="ru-RU"/>
        </w:rPr>
        <w:t>убанский</w:t>
      </w:r>
      <w:proofErr w:type="spellEnd"/>
      <w:r w:rsidRPr="002D0678">
        <w:rPr>
          <w:rFonts w:ascii="Times New Roman" w:hAnsi="Times New Roman"/>
          <w:sz w:val="24"/>
          <w:szCs w:val="24"/>
          <w:lang w:eastAsia="ru-RU"/>
        </w:rPr>
        <w:t xml:space="preserve"> государственный технологический университет</w:t>
      </w:r>
      <w:r w:rsidR="007802FD">
        <w:rPr>
          <w:rFonts w:ascii="Times New Roman" w:hAnsi="Times New Roman"/>
          <w:sz w:val="24"/>
          <w:szCs w:val="24"/>
          <w:lang w:eastAsia="ru-RU"/>
        </w:rPr>
        <w:t>,</w:t>
      </w:r>
      <w:r w:rsidRPr="002D0678">
        <w:rPr>
          <w:rFonts w:ascii="Times New Roman" w:hAnsi="Times New Roman"/>
          <w:sz w:val="24"/>
          <w:szCs w:val="24"/>
          <w:lang w:eastAsia="ru-RU"/>
        </w:rPr>
        <w:t xml:space="preserve"> 350072, г. Краснодар, ул. Московская, 2</w:t>
      </w:r>
    </w:p>
    <w:p w:rsidR="00B87F42" w:rsidRDefault="00F33E3F" w:rsidP="00B87F42">
      <w:pPr>
        <w:spacing w:after="0" w:line="240" w:lineRule="auto"/>
        <w:ind w:firstLine="567"/>
        <w:rPr>
          <w:rFonts w:ascii="Times New Roman" w:hAnsi="Times New Roman"/>
          <w:sz w:val="24"/>
          <w:szCs w:val="24"/>
          <w:lang w:eastAsia="ru-RU"/>
        </w:rPr>
      </w:pPr>
      <w:hyperlink r:id="rId7" w:history="1">
        <w:r w:rsidR="007802FD" w:rsidRPr="00D968BB">
          <w:rPr>
            <w:rStyle w:val="a6"/>
            <w:rFonts w:ascii="Times New Roman" w:hAnsi="Times New Roman"/>
            <w:sz w:val="24"/>
            <w:szCs w:val="24"/>
            <w:lang w:val="en-US" w:eastAsia="ru-RU"/>
          </w:rPr>
          <w:t>nika</w:t>
        </w:r>
        <w:r w:rsidR="007802FD" w:rsidRPr="00D968BB">
          <w:rPr>
            <w:rStyle w:val="a6"/>
            <w:rFonts w:ascii="Times New Roman" w:hAnsi="Times New Roman"/>
            <w:sz w:val="24"/>
            <w:szCs w:val="24"/>
            <w:lang w:eastAsia="ru-RU"/>
          </w:rPr>
          <w:t>157@</w:t>
        </w:r>
        <w:r w:rsidR="007802FD" w:rsidRPr="00D968BB">
          <w:rPr>
            <w:rStyle w:val="a6"/>
            <w:rFonts w:ascii="Times New Roman" w:hAnsi="Times New Roman"/>
            <w:sz w:val="24"/>
            <w:szCs w:val="24"/>
            <w:lang w:val="en-US" w:eastAsia="ru-RU"/>
          </w:rPr>
          <w:t>mail</w:t>
        </w:r>
        <w:r w:rsidR="007802FD" w:rsidRPr="00D968BB">
          <w:rPr>
            <w:rStyle w:val="a6"/>
            <w:rFonts w:ascii="Times New Roman" w:hAnsi="Times New Roman"/>
            <w:sz w:val="24"/>
            <w:szCs w:val="24"/>
            <w:lang w:eastAsia="ru-RU"/>
          </w:rPr>
          <w:t>.</w:t>
        </w:r>
        <w:r w:rsidR="007802FD" w:rsidRPr="00D968BB">
          <w:rPr>
            <w:rStyle w:val="a6"/>
            <w:rFonts w:ascii="Times New Roman" w:hAnsi="Times New Roman"/>
            <w:sz w:val="24"/>
            <w:szCs w:val="24"/>
            <w:lang w:val="en-US" w:eastAsia="ru-RU"/>
          </w:rPr>
          <w:t>ru</w:t>
        </w:r>
      </w:hyperlink>
    </w:p>
    <w:p w:rsidR="007802FD" w:rsidRPr="007802FD" w:rsidRDefault="007802FD" w:rsidP="00B87F42">
      <w:pPr>
        <w:spacing w:after="0" w:line="240" w:lineRule="auto"/>
        <w:ind w:firstLine="567"/>
        <w:rPr>
          <w:rFonts w:ascii="Times New Roman" w:hAnsi="Times New Roman"/>
          <w:b/>
          <w:bCs/>
          <w:sz w:val="24"/>
          <w:szCs w:val="24"/>
          <w:lang w:eastAsia="ru-RU"/>
        </w:rPr>
      </w:pPr>
    </w:p>
    <w:p w:rsidR="007802FD" w:rsidRDefault="00B87F42" w:rsidP="00B87F42">
      <w:pPr>
        <w:spacing w:after="0" w:line="240" w:lineRule="auto"/>
        <w:ind w:firstLine="567"/>
        <w:rPr>
          <w:rFonts w:ascii="Times New Roman" w:hAnsi="Times New Roman"/>
          <w:sz w:val="24"/>
          <w:szCs w:val="24"/>
          <w:lang w:eastAsia="ru-RU"/>
        </w:rPr>
      </w:pPr>
      <w:r w:rsidRPr="002D0678">
        <w:rPr>
          <w:rFonts w:ascii="Times New Roman" w:hAnsi="Times New Roman"/>
          <w:b/>
          <w:bCs/>
          <w:sz w:val="24"/>
          <w:szCs w:val="24"/>
          <w:lang w:eastAsia="ru-RU"/>
        </w:rPr>
        <w:t xml:space="preserve">Кривошеева Екатерина Васильевна, </w:t>
      </w:r>
      <w:r w:rsidRPr="002D0678">
        <w:rPr>
          <w:rFonts w:ascii="Times New Roman" w:hAnsi="Times New Roman"/>
          <w:sz w:val="24"/>
          <w:szCs w:val="24"/>
          <w:lang w:eastAsia="ru-RU"/>
        </w:rPr>
        <w:t>старший преподаватель кафедры маркетинга и управления предприятием, Кубанский государственный технологический университет</w:t>
      </w:r>
      <w:r w:rsidR="007802FD">
        <w:rPr>
          <w:rFonts w:ascii="Times New Roman" w:hAnsi="Times New Roman"/>
          <w:sz w:val="24"/>
          <w:szCs w:val="24"/>
          <w:lang w:eastAsia="ru-RU"/>
        </w:rPr>
        <w:t>,</w:t>
      </w:r>
      <w:r w:rsidRPr="002D0678">
        <w:rPr>
          <w:rFonts w:ascii="Times New Roman" w:hAnsi="Times New Roman"/>
          <w:sz w:val="24"/>
          <w:szCs w:val="24"/>
          <w:lang w:eastAsia="ru-RU"/>
        </w:rPr>
        <w:t xml:space="preserve"> 350072, г. Краснодар, ул. Московская, 2</w:t>
      </w:r>
      <w:r w:rsidR="007802FD">
        <w:rPr>
          <w:rFonts w:ascii="Times New Roman" w:hAnsi="Times New Roman"/>
          <w:sz w:val="24"/>
          <w:szCs w:val="24"/>
          <w:lang w:eastAsia="ru-RU"/>
        </w:rPr>
        <w:t>,</w:t>
      </w:r>
    </w:p>
    <w:p w:rsidR="00B87F42" w:rsidRDefault="00F33E3F" w:rsidP="00B87F42">
      <w:pPr>
        <w:spacing w:after="0" w:line="240" w:lineRule="auto"/>
        <w:ind w:firstLine="567"/>
        <w:rPr>
          <w:rFonts w:ascii="Times New Roman" w:hAnsi="Times New Roman"/>
          <w:sz w:val="24"/>
          <w:szCs w:val="24"/>
          <w:lang w:eastAsia="ru-RU"/>
        </w:rPr>
      </w:pPr>
      <w:hyperlink r:id="rId8" w:history="1">
        <w:r w:rsidR="007802FD" w:rsidRPr="00D968BB">
          <w:rPr>
            <w:rStyle w:val="a6"/>
            <w:rFonts w:ascii="Times New Roman" w:hAnsi="Times New Roman"/>
            <w:sz w:val="24"/>
            <w:szCs w:val="24"/>
            <w:lang w:val="en-US" w:eastAsia="ru-RU"/>
          </w:rPr>
          <w:t>keselz</w:t>
        </w:r>
        <w:r w:rsidR="007802FD" w:rsidRPr="00D968BB">
          <w:rPr>
            <w:rStyle w:val="a6"/>
            <w:rFonts w:ascii="Times New Roman" w:hAnsi="Times New Roman"/>
            <w:sz w:val="24"/>
            <w:szCs w:val="24"/>
            <w:lang w:eastAsia="ru-RU"/>
          </w:rPr>
          <w:t>@</w:t>
        </w:r>
        <w:r w:rsidR="007802FD" w:rsidRPr="00D968BB">
          <w:rPr>
            <w:rStyle w:val="a6"/>
            <w:rFonts w:ascii="Times New Roman" w:hAnsi="Times New Roman"/>
            <w:sz w:val="24"/>
            <w:szCs w:val="24"/>
            <w:lang w:val="en-US" w:eastAsia="ru-RU"/>
          </w:rPr>
          <w:t>mail</w:t>
        </w:r>
        <w:r w:rsidR="007802FD" w:rsidRPr="00D968BB">
          <w:rPr>
            <w:rStyle w:val="a6"/>
            <w:rFonts w:ascii="Times New Roman" w:hAnsi="Times New Roman"/>
            <w:sz w:val="24"/>
            <w:szCs w:val="24"/>
            <w:lang w:eastAsia="ru-RU"/>
          </w:rPr>
          <w:t>.</w:t>
        </w:r>
        <w:r w:rsidR="007802FD" w:rsidRPr="00D968BB">
          <w:rPr>
            <w:rStyle w:val="a6"/>
            <w:rFonts w:ascii="Times New Roman" w:hAnsi="Times New Roman"/>
            <w:sz w:val="24"/>
            <w:szCs w:val="24"/>
            <w:lang w:val="en-US" w:eastAsia="ru-RU"/>
          </w:rPr>
          <w:t>ru</w:t>
        </w:r>
      </w:hyperlink>
    </w:p>
    <w:p w:rsidR="007802FD" w:rsidRPr="007802FD" w:rsidRDefault="007802FD" w:rsidP="00B87F42">
      <w:pPr>
        <w:spacing w:after="0" w:line="240" w:lineRule="auto"/>
        <w:ind w:firstLine="567"/>
        <w:rPr>
          <w:rFonts w:ascii="Times New Roman" w:hAnsi="Times New Roman"/>
          <w:b/>
          <w:bCs/>
          <w:sz w:val="24"/>
          <w:szCs w:val="24"/>
          <w:lang w:eastAsia="ru-RU"/>
        </w:rPr>
      </w:pPr>
    </w:p>
    <w:p w:rsidR="00B87F42" w:rsidRPr="00B87F42" w:rsidRDefault="00B87F42" w:rsidP="00B87F42">
      <w:pPr>
        <w:spacing w:after="0"/>
        <w:rPr>
          <w:rFonts w:ascii="Times New Roman" w:hAnsi="Times New Roman"/>
          <w:color w:val="000000"/>
          <w:sz w:val="24"/>
          <w:szCs w:val="24"/>
          <w:lang w:eastAsia="ru-RU"/>
        </w:rPr>
      </w:pPr>
    </w:p>
    <w:p w:rsidR="00B87F42" w:rsidRPr="00B41FFF" w:rsidRDefault="00B87F42" w:rsidP="00B87F42">
      <w:pPr>
        <w:spacing w:after="0" w:line="240" w:lineRule="auto"/>
        <w:jc w:val="both"/>
        <w:rPr>
          <w:rFonts w:ascii="Times New Roman" w:hAnsi="Times New Roman"/>
          <w:sz w:val="24"/>
          <w:szCs w:val="24"/>
        </w:rPr>
      </w:pPr>
      <w:r w:rsidRPr="00B41FFF">
        <w:rPr>
          <w:rFonts w:ascii="Times New Roman" w:hAnsi="Times New Roman"/>
          <w:sz w:val="24"/>
          <w:szCs w:val="24"/>
        </w:rPr>
        <w:t xml:space="preserve">Статья посвящена описанию подхода к анализу конкурентной среды рынка на основе расчета основных экономических и  маркетинговых показателей (доли, динамики и  рентабельности рынка). </w:t>
      </w:r>
      <w:proofErr w:type="gramStart"/>
      <w:r w:rsidRPr="00B41FFF">
        <w:rPr>
          <w:rFonts w:ascii="Times New Roman" w:hAnsi="Times New Roman"/>
          <w:sz w:val="24"/>
          <w:szCs w:val="24"/>
        </w:rPr>
        <w:t>Предлагается авторский алгоритм анализа конкурентной среды рынка, включающий: описание основных источников информации для анализа рынка;  оценку конкурентных сил, воздействующих на предприятие; расчет основных показателей интенсивности конкуренции; определение границ групп аутсайдеров, фирм со слабой, сильной конкурентной позицией и лидеров рынка; построение конкурентной карты рынка; разработку стратегии развития предприятия.</w:t>
      </w:r>
      <w:proofErr w:type="gramEnd"/>
      <w:r w:rsidRPr="00B41FFF">
        <w:rPr>
          <w:rFonts w:ascii="Times New Roman" w:hAnsi="Times New Roman"/>
          <w:sz w:val="24"/>
          <w:szCs w:val="24"/>
        </w:rPr>
        <w:t xml:space="preserve"> Новизна авторского подхода заключается в том, что в нем представлена взаимосвязь видов и уровней анализа конкуренции (как оценка конкурентных сил, воздействующих на предприятие, так и расчет показателей для построения конкурентной карты рынка), позволяющая оценить уровень конкуренции в отрасли всесторонне и глубоко. Информация, полученная в ходе такого анализа, позволит </w:t>
      </w:r>
      <w:proofErr w:type="spellStart"/>
      <w:proofErr w:type="gramStart"/>
      <w:r w:rsidRPr="00B41FFF">
        <w:rPr>
          <w:rFonts w:ascii="Times New Roman" w:hAnsi="Times New Roman"/>
          <w:sz w:val="24"/>
          <w:szCs w:val="24"/>
        </w:rPr>
        <w:t>топ-менеджерам</w:t>
      </w:r>
      <w:proofErr w:type="spellEnd"/>
      <w:proofErr w:type="gramEnd"/>
      <w:r w:rsidRPr="00B41FFF">
        <w:rPr>
          <w:rFonts w:ascii="Times New Roman" w:hAnsi="Times New Roman"/>
          <w:sz w:val="24"/>
          <w:szCs w:val="24"/>
        </w:rPr>
        <w:t xml:space="preserve"> разработать грамотную и эффективную стратегию развития предприятия и тем самым повысить его конкурентоспособность.</w:t>
      </w:r>
    </w:p>
    <w:p w:rsidR="00B87F42" w:rsidRPr="00B41FFF" w:rsidRDefault="00B87F42" w:rsidP="00B87F42">
      <w:pPr>
        <w:spacing w:after="0" w:line="240" w:lineRule="auto"/>
        <w:jc w:val="both"/>
        <w:rPr>
          <w:rFonts w:ascii="Times New Roman" w:hAnsi="Times New Roman"/>
          <w:sz w:val="24"/>
          <w:szCs w:val="24"/>
        </w:rPr>
      </w:pPr>
      <w:proofErr w:type="gramStart"/>
      <w:r w:rsidRPr="00B41FFF">
        <w:rPr>
          <w:rFonts w:ascii="Times New Roman" w:hAnsi="Times New Roman"/>
          <w:b/>
          <w:sz w:val="24"/>
          <w:szCs w:val="24"/>
        </w:rPr>
        <w:t>Ключевые слова</w:t>
      </w:r>
      <w:r w:rsidRPr="00B41FFF">
        <w:rPr>
          <w:rFonts w:ascii="Times New Roman" w:hAnsi="Times New Roman"/>
          <w:sz w:val="24"/>
          <w:szCs w:val="24"/>
        </w:rPr>
        <w:t xml:space="preserve">: конкурентная среда; рынок фасовочно-упаковочного и </w:t>
      </w:r>
      <w:proofErr w:type="spellStart"/>
      <w:r w:rsidRPr="00B41FFF">
        <w:rPr>
          <w:rFonts w:ascii="Times New Roman" w:hAnsi="Times New Roman"/>
          <w:sz w:val="24"/>
          <w:szCs w:val="24"/>
        </w:rPr>
        <w:t>весоизмерительного</w:t>
      </w:r>
      <w:proofErr w:type="spellEnd"/>
      <w:r w:rsidRPr="00B41FFF">
        <w:rPr>
          <w:rFonts w:ascii="Times New Roman" w:hAnsi="Times New Roman"/>
          <w:sz w:val="24"/>
          <w:szCs w:val="24"/>
        </w:rPr>
        <w:t xml:space="preserve"> оборудования; экономические показатели; маркетинговые показатели; конкурентные силы; оценка угроз; аутсайдеры; фирмы со слабой и сильной конкурентной позицией; лидеры рынка; конкурентная карта; маркетинговые стратегии.</w:t>
      </w:r>
      <w:proofErr w:type="gramEnd"/>
    </w:p>
    <w:p w:rsidR="00B87F42" w:rsidRPr="00C84493" w:rsidRDefault="00B87F42" w:rsidP="00B87F42">
      <w:pPr>
        <w:spacing w:after="0" w:line="240" w:lineRule="auto"/>
        <w:jc w:val="both"/>
        <w:rPr>
          <w:rFonts w:ascii="Times New Roman" w:hAnsi="Times New Roman"/>
          <w:b/>
          <w:sz w:val="24"/>
          <w:szCs w:val="24"/>
        </w:rPr>
      </w:pPr>
    </w:p>
    <w:p w:rsidR="00B87F42" w:rsidRPr="00C84493" w:rsidRDefault="00B87F42" w:rsidP="00B87F42">
      <w:pPr>
        <w:spacing w:after="0" w:line="240" w:lineRule="auto"/>
        <w:jc w:val="both"/>
        <w:rPr>
          <w:rFonts w:ascii="Times New Roman" w:hAnsi="Times New Roman"/>
          <w:b/>
          <w:sz w:val="24"/>
          <w:szCs w:val="24"/>
        </w:rPr>
      </w:pPr>
    </w:p>
    <w:p w:rsidR="00B87F42" w:rsidRPr="00B41FFF" w:rsidRDefault="00B87F42" w:rsidP="00B87F42">
      <w:pPr>
        <w:spacing w:after="0" w:line="240" w:lineRule="auto"/>
        <w:jc w:val="both"/>
        <w:rPr>
          <w:rFonts w:ascii="Times New Roman" w:hAnsi="Times New Roman"/>
          <w:b/>
          <w:sz w:val="24"/>
          <w:szCs w:val="24"/>
          <w:lang w:val="en-US"/>
        </w:rPr>
      </w:pPr>
      <w:r w:rsidRPr="00B41FFF">
        <w:rPr>
          <w:rFonts w:ascii="Times New Roman" w:hAnsi="Times New Roman"/>
          <w:b/>
          <w:sz w:val="24"/>
          <w:szCs w:val="24"/>
          <w:lang w:val="en-US"/>
        </w:rPr>
        <w:t xml:space="preserve">Competitive Environment Analysis of the Packaging and Weighing Equipment Market (Krasnodar </w:t>
      </w:r>
      <w:proofErr w:type="spellStart"/>
      <w:r w:rsidRPr="00B41FFF">
        <w:rPr>
          <w:rFonts w:ascii="Times New Roman" w:hAnsi="Times New Roman"/>
          <w:b/>
          <w:sz w:val="24"/>
          <w:szCs w:val="24"/>
          <w:lang w:val="en-US"/>
        </w:rPr>
        <w:t>Krai</w:t>
      </w:r>
      <w:proofErr w:type="spellEnd"/>
      <w:r w:rsidRPr="00B41FFF">
        <w:rPr>
          <w:rFonts w:ascii="Times New Roman" w:hAnsi="Times New Roman"/>
          <w:b/>
          <w:sz w:val="24"/>
          <w:szCs w:val="24"/>
          <w:lang w:val="en-US"/>
        </w:rPr>
        <w:t>)</w:t>
      </w:r>
    </w:p>
    <w:p w:rsidR="00B87F42" w:rsidRPr="00B41FFF" w:rsidRDefault="00B87F42" w:rsidP="00B87F42">
      <w:pPr>
        <w:tabs>
          <w:tab w:val="left" w:pos="993"/>
        </w:tabs>
        <w:spacing w:after="0" w:line="240" w:lineRule="auto"/>
        <w:jc w:val="both"/>
        <w:rPr>
          <w:rFonts w:ascii="Times New Roman" w:hAnsi="Times New Roman"/>
          <w:sz w:val="24"/>
          <w:szCs w:val="24"/>
          <w:lang w:val="en-US" w:eastAsia="ru-RU"/>
        </w:rPr>
      </w:pPr>
    </w:p>
    <w:p w:rsidR="00B87F42" w:rsidRPr="007802FD" w:rsidRDefault="00B87F42" w:rsidP="00B87F42">
      <w:pPr>
        <w:spacing w:after="0" w:line="240" w:lineRule="auto"/>
        <w:jc w:val="both"/>
        <w:rPr>
          <w:rFonts w:ascii="Times New Roman" w:hAnsi="Times New Roman"/>
          <w:sz w:val="24"/>
          <w:szCs w:val="24"/>
          <w:shd w:val="clear" w:color="auto" w:fill="FFFFFF"/>
          <w:lang w:val="en-US" w:eastAsia="ru-RU"/>
        </w:rPr>
      </w:pPr>
      <w:proofErr w:type="spellStart"/>
      <w:r w:rsidRPr="00B41FFF">
        <w:rPr>
          <w:rFonts w:ascii="Times New Roman" w:hAnsi="Times New Roman"/>
          <w:b/>
          <w:bCs/>
          <w:color w:val="000000"/>
          <w:sz w:val="24"/>
          <w:szCs w:val="24"/>
          <w:shd w:val="clear" w:color="auto" w:fill="FFFFFF"/>
          <w:lang w:val="en-US" w:eastAsia="ru-RU"/>
        </w:rPr>
        <w:t>Kurenova</w:t>
      </w:r>
      <w:proofErr w:type="spellEnd"/>
      <w:r w:rsidRPr="00B41FFF">
        <w:rPr>
          <w:rFonts w:ascii="Times New Roman" w:hAnsi="Times New Roman"/>
          <w:b/>
          <w:bCs/>
          <w:color w:val="000000"/>
          <w:sz w:val="24"/>
          <w:szCs w:val="24"/>
          <w:shd w:val="clear" w:color="auto" w:fill="FFFFFF"/>
          <w:lang w:val="en-US" w:eastAsia="ru-RU"/>
        </w:rPr>
        <w:t xml:space="preserve"> </w:t>
      </w:r>
      <w:proofErr w:type="spellStart"/>
      <w:r w:rsidRPr="00B41FFF">
        <w:rPr>
          <w:rFonts w:ascii="Times New Roman" w:hAnsi="Times New Roman"/>
          <w:b/>
          <w:bCs/>
          <w:color w:val="000000"/>
          <w:sz w:val="24"/>
          <w:szCs w:val="24"/>
          <w:shd w:val="clear" w:color="auto" w:fill="FFFFFF"/>
          <w:lang w:val="en-US" w:eastAsia="ru-RU"/>
        </w:rPr>
        <w:t>Daria</w:t>
      </w:r>
      <w:proofErr w:type="spellEnd"/>
      <w:r w:rsidRPr="00B41FFF">
        <w:rPr>
          <w:rFonts w:ascii="Times New Roman" w:hAnsi="Times New Roman"/>
          <w:b/>
          <w:bCs/>
          <w:color w:val="000000"/>
          <w:sz w:val="24"/>
          <w:szCs w:val="24"/>
          <w:shd w:val="clear" w:color="auto" w:fill="FFFFFF"/>
          <w:lang w:val="en-US" w:eastAsia="ru-RU"/>
        </w:rPr>
        <w:t xml:space="preserve"> </w:t>
      </w:r>
      <w:proofErr w:type="spellStart"/>
      <w:r w:rsidRPr="00B41FFF">
        <w:rPr>
          <w:rFonts w:ascii="Times New Roman" w:hAnsi="Times New Roman"/>
          <w:b/>
          <w:bCs/>
          <w:color w:val="000000"/>
          <w:sz w:val="24"/>
          <w:szCs w:val="24"/>
          <w:shd w:val="clear" w:color="auto" w:fill="FFFFFF"/>
          <w:lang w:val="en-US" w:eastAsia="ru-RU"/>
        </w:rPr>
        <w:t>Gennadiyevna</w:t>
      </w:r>
      <w:proofErr w:type="spellEnd"/>
      <w:r w:rsidRPr="00B41FFF">
        <w:rPr>
          <w:rFonts w:ascii="Times New Roman" w:hAnsi="Times New Roman"/>
          <w:color w:val="000000"/>
          <w:sz w:val="24"/>
          <w:szCs w:val="24"/>
          <w:shd w:val="clear" w:color="auto" w:fill="FFFFFF"/>
          <w:lang w:val="en-US" w:eastAsia="ru-RU"/>
        </w:rPr>
        <w:t>, C</w:t>
      </w:r>
      <w:r w:rsidRPr="00B41FFF">
        <w:rPr>
          <w:rFonts w:ascii="Times New Roman" w:hAnsi="Times New Roman"/>
          <w:sz w:val="24"/>
          <w:szCs w:val="24"/>
          <w:lang w:val="en-US" w:eastAsia="ru-RU"/>
        </w:rPr>
        <w:t>andidate of P</w:t>
      </w:r>
      <w:r w:rsidRPr="00B41FFF">
        <w:rPr>
          <w:rFonts w:ascii="Times New Roman" w:hAnsi="Times New Roman"/>
          <w:color w:val="000000"/>
          <w:sz w:val="24"/>
          <w:szCs w:val="24"/>
          <w:shd w:val="clear" w:color="auto" w:fill="FFFFFF"/>
          <w:lang w:val="en-US" w:eastAsia="ru-RU"/>
        </w:rPr>
        <w:t xml:space="preserve">hilology, </w:t>
      </w:r>
      <w:r w:rsidRPr="00B41FFF">
        <w:rPr>
          <w:rFonts w:ascii="Times New Roman" w:hAnsi="Times New Roman"/>
          <w:sz w:val="24"/>
          <w:szCs w:val="24"/>
          <w:lang w:val="en-US" w:eastAsia="ru-RU"/>
        </w:rPr>
        <w:t>Associate Professor</w:t>
      </w:r>
      <w:r w:rsidRPr="00B41FFF">
        <w:rPr>
          <w:rFonts w:ascii="Times New Roman" w:hAnsi="Times New Roman"/>
          <w:sz w:val="24"/>
          <w:szCs w:val="24"/>
          <w:shd w:val="clear" w:color="auto" w:fill="FFFFFF"/>
          <w:lang w:val="en-US" w:eastAsia="ru-RU"/>
        </w:rPr>
        <w:t xml:space="preserve"> </w:t>
      </w:r>
      <w:r w:rsidRPr="00B41FFF">
        <w:rPr>
          <w:rFonts w:ascii="Times New Roman" w:hAnsi="Times New Roman"/>
          <w:sz w:val="24"/>
          <w:szCs w:val="24"/>
          <w:lang w:val="en-US" w:eastAsia="ru-RU"/>
        </w:rPr>
        <w:t xml:space="preserve">of the Department Marketing and Business Management, Kuban </w:t>
      </w:r>
      <w:r w:rsidR="007802FD" w:rsidRPr="00B41FFF">
        <w:rPr>
          <w:rFonts w:ascii="Times New Roman" w:hAnsi="Times New Roman"/>
          <w:sz w:val="24"/>
          <w:szCs w:val="24"/>
          <w:lang w:val="en-US" w:eastAsia="ru-RU"/>
        </w:rPr>
        <w:t>State Technological University</w:t>
      </w:r>
      <w:r w:rsidR="007802FD" w:rsidRPr="007802FD">
        <w:rPr>
          <w:rFonts w:ascii="Times New Roman" w:hAnsi="Times New Roman"/>
          <w:sz w:val="24"/>
          <w:szCs w:val="24"/>
          <w:lang w:val="en-US" w:eastAsia="ru-RU"/>
        </w:rPr>
        <w:t>,</w:t>
      </w:r>
      <w:r w:rsidRPr="00B41FFF">
        <w:rPr>
          <w:rFonts w:ascii="Times New Roman" w:hAnsi="Times New Roman"/>
          <w:sz w:val="24"/>
          <w:szCs w:val="24"/>
          <w:lang w:val="en-US" w:eastAsia="ru-RU"/>
        </w:rPr>
        <w:t xml:space="preserve"> </w:t>
      </w:r>
      <w:proofErr w:type="spellStart"/>
      <w:r w:rsidRPr="00B41FFF">
        <w:rPr>
          <w:rFonts w:ascii="Times New Roman" w:hAnsi="Times New Roman"/>
          <w:sz w:val="24"/>
          <w:szCs w:val="24"/>
          <w:shd w:val="clear" w:color="auto" w:fill="FFFFFF"/>
          <w:lang w:val="en-US" w:eastAsia="ru-RU"/>
        </w:rPr>
        <w:t>Moskovskaya</w:t>
      </w:r>
      <w:proofErr w:type="spellEnd"/>
      <w:r w:rsidRPr="00B41FFF">
        <w:rPr>
          <w:rFonts w:ascii="Times New Roman" w:hAnsi="Times New Roman"/>
          <w:sz w:val="24"/>
          <w:szCs w:val="24"/>
          <w:shd w:val="clear" w:color="auto" w:fill="FFFFFF"/>
          <w:lang w:val="en-US" w:eastAsia="ru-RU"/>
        </w:rPr>
        <w:t xml:space="preserve"> 2, Krasnodar, 350072, Russia</w:t>
      </w:r>
      <w:r w:rsidR="007802FD" w:rsidRPr="007802FD">
        <w:rPr>
          <w:rFonts w:ascii="Times New Roman" w:hAnsi="Times New Roman"/>
          <w:sz w:val="24"/>
          <w:szCs w:val="24"/>
          <w:shd w:val="clear" w:color="auto" w:fill="FFFFFF"/>
          <w:lang w:val="en-US" w:eastAsia="ru-RU"/>
        </w:rPr>
        <w:t xml:space="preserve"> (</w:t>
      </w:r>
      <w:r w:rsidR="00F33E3F">
        <w:fldChar w:fldCharType="begin"/>
      </w:r>
      <w:r w:rsidR="00F33E3F" w:rsidRPr="004D63F7">
        <w:rPr>
          <w:lang w:val="en-US"/>
        </w:rPr>
        <w:instrText>HYPERLINK "mailto:ipatovadaria@yandex.ru"</w:instrText>
      </w:r>
      <w:r w:rsidR="00F33E3F">
        <w:fldChar w:fldCharType="separate"/>
      </w:r>
      <w:r w:rsidR="007802FD" w:rsidRPr="00D968BB">
        <w:rPr>
          <w:rStyle w:val="a6"/>
          <w:rFonts w:ascii="Times New Roman" w:hAnsi="Times New Roman"/>
          <w:sz w:val="24"/>
          <w:szCs w:val="24"/>
          <w:shd w:val="clear" w:color="auto" w:fill="FFFFFF"/>
          <w:lang w:val="en-US" w:eastAsia="ru-RU"/>
        </w:rPr>
        <w:t>ipatovadaria@yandex.ru</w:t>
      </w:r>
      <w:r w:rsidR="00F33E3F">
        <w:fldChar w:fldCharType="end"/>
      </w:r>
      <w:r w:rsidR="007802FD" w:rsidRPr="007802FD">
        <w:rPr>
          <w:rFonts w:ascii="Times New Roman" w:hAnsi="Times New Roman"/>
          <w:sz w:val="24"/>
          <w:szCs w:val="24"/>
          <w:shd w:val="clear" w:color="auto" w:fill="FFFFFF"/>
          <w:lang w:val="en-US" w:eastAsia="ru-RU"/>
        </w:rPr>
        <w:t>)</w:t>
      </w:r>
    </w:p>
    <w:p w:rsidR="007802FD" w:rsidRPr="007802FD" w:rsidRDefault="007802FD" w:rsidP="00B87F42">
      <w:pPr>
        <w:spacing w:after="0" w:line="240" w:lineRule="auto"/>
        <w:jc w:val="both"/>
        <w:rPr>
          <w:rFonts w:ascii="Times New Roman" w:hAnsi="Times New Roman"/>
          <w:b/>
          <w:sz w:val="24"/>
          <w:szCs w:val="24"/>
          <w:lang w:val="en-US"/>
        </w:rPr>
      </w:pPr>
    </w:p>
    <w:p w:rsidR="00B87F42" w:rsidRPr="007802FD" w:rsidRDefault="00B87F42" w:rsidP="00B87F42">
      <w:pPr>
        <w:tabs>
          <w:tab w:val="left" w:pos="993"/>
        </w:tabs>
        <w:spacing w:after="0" w:line="240" w:lineRule="auto"/>
        <w:jc w:val="both"/>
        <w:rPr>
          <w:rFonts w:ascii="Times New Roman" w:hAnsi="Times New Roman"/>
          <w:sz w:val="24"/>
          <w:szCs w:val="24"/>
          <w:shd w:val="clear" w:color="auto" w:fill="FFFFFF"/>
          <w:lang w:val="en-US" w:eastAsia="ru-RU"/>
        </w:rPr>
      </w:pPr>
      <w:proofErr w:type="spellStart"/>
      <w:r w:rsidRPr="00B41FFF">
        <w:rPr>
          <w:rFonts w:ascii="Times New Roman" w:hAnsi="Times New Roman"/>
          <w:b/>
          <w:bCs/>
          <w:color w:val="000000"/>
          <w:sz w:val="24"/>
          <w:szCs w:val="24"/>
          <w:lang w:val="en-US" w:eastAsia="ru-RU"/>
        </w:rPr>
        <w:t>Mikhaylova</w:t>
      </w:r>
      <w:proofErr w:type="spellEnd"/>
      <w:r w:rsidRPr="00B41FFF">
        <w:rPr>
          <w:rFonts w:ascii="Times New Roman" w:hAnsi="Times New Roman"/>
          <w:b/>
          <w:bCs/>
          <w:color w:val="000000"/>
          <w:sz w:val="24"/>
          <w:szCs w:val="24"/>
          <w:lang w:val="en-US" w:eastAsia="ru-RU"/>
        </w:rPr>
        <w:t xml:space="preserve"> </w:t>
      </w:r>
      <w:proofErr w:type="spellStart"/>
      <w:r w:rsidRPr="00B41FFF">
        <w:rPr>
          <w:rFonts w:ascii="Times New Roman" w:hAnsi="Times New Roman"/>
          <w:b/>
          <w:bCs/>
          <w:color w:val="000000"/>
          <w:sz w:val="24"/>
          <w:szCs w:val="24"/>
          <w:lang w:val="en-US" w:eastAsia="ru-RU"/>
        </w:rPr>
        <w:t>Veronika</w:t>
      </w:r>
      <w:proofErr w:type="spellEnd"/>
      <w:r w:rsidRPr="00B41FFF">
        <w:rPr>
          <w:rFonts w:ascii="Times New Roman" w:hAnsi="Times New Roman"/>
          <w:b/>
          <w:bCs/>
          <w:color w:val="000000"/>
          <w:sz w:val="24"/>
          <w:szCs w:val="24"/>
          <w:lang w:val="en-US" w:eastAsia="ru-RU"/>
        </w:rPr>
        <w:t xml:space="preserve"> </w:t>
      </w:r>
      <w:proofErr w:type="spellStart"/>
      <w:r w:rsidRPr="00B41FFF">
        <w:rPr>
          <w:rFonts w:ascii="Times New Roman" w:hAnsi="Times New Roman"/>
          <w:b/>
          <w:bCs/>
          <w:color w:val="000000"/>
          <w:sz w:val="24"/>
          <w:szCs w:val="24"/>
          <w:lang w:val="en-US" w:eastAsia="ru-RU"/>
        </w:rPr>
        <w:t>Mikhaelovna</w:t>
      </w:r>
      <w:proofErr w:type="spellEnd"/>
      <w:r w:rsidRPr="00B41FFF">
        <w:rPr>
          <w:rFonts w:ascii="Times New Roman" w:hAnsi="Times New Roman"/>
          <w:color w:val="000000"/>
          <w:sz w:val="24"/>
          <w:szCs w:val="24"/>
          <w:lang w:val="en-US" w:eastAsia="ru-RU"/>
        </w:rPr>
        <w:t xml:space="preserve">, </w:t>
      </w:r>
      <w:r w:rsidRPr="00B41FFF">
        <w:rPr>
          <w:rFonts w:ascii="Times New Roman" w:hAnsi="Times New Roman"/>
          <w:sz w:val="24"/>
          <w:szCs w:val="24"/>
          <w:lang w:val="en-US" w:eastAsia="ru-RU"/>
        </w:rPr>
        <w:t xml:space="preserve">Candidate of Economics, Associate Professor of the Department Marketing and Business Management, Kuban </w:t>
      </w:r>
      <w:r w:rsidR="007802FD" w:rsidRPr="00B41FFF">
        <w:rPr>
          <w:rFonts w:ascii="Times New Roman" w:hAnsi="Times New Roman"/>
          <w:sz w:val="24"/>
          <w:szCs w:val="24"/>
          <w:lang w:val="en-US" w:eastAsia="ru-RU"/>
        </w:rPr>
        <w:t>State Technological University</w:t>
      </w:r>
      <w:r w:rsidR="007802FD" w:rsidRPr="007802FD">
        <w:rPr>
          <w:rFonts w:ascii="Times New Roman" w:hAnsi="Times New Roman"/>
          <w:sz w:val="24"/>
          <w:szCs w:val="24"/>
          <w:lang w:val="en-US" w:eastAsia="ru-RU"/>
        </w:rPr>
        <w:t>,</w:t>
      </w:r>
      <w:r w:rsidRPr="00B41FFF">
        <w:rPr>
          <w:rFonts w:ascii="Times New Roman" w:hAnsi="Times New Roman"/>
          <w:sz w:val="24"/>
          <w:szCs w:val="24"/>
          <w:lang w:val="en-US" w:eastAsia="ru-RU"/>
        </w:rPr>
        <w:t xml:space="preserve"> </w:t>
      </w:r>
      <w:proofErr w:type="spellStart"/>
      <w:r w:rsidRPr="00B41FFF">
        <w:rPr>
          <w:rFonts w:ascii="Times New Roman" w:hAnsi="Times New Roman"/>
          <w:sz w:val="24"/>
          <w:szCs w:val="24"/>
          <w:shd w:val="clear" w:color="auto" w:fill="FFFFFF"/>
          <w:lang w:val="en-US" w:eastAsia="ru-RU"/>
        </w:rPr>
        <w:t>Moskovskaya</w:t>
      </w:r>
      <w:proofErr w:type="spellEnd"/>
      <w:r w:rsidRPr="00B41FFF">
        <w:rPr>
          <w:rFonts w:ascii="Times New Roman" w:hAnsi="Times New Roman"/>
          <w:sz w:val="24"/>
          <w:szCs w:val="24"/>
          <w:shd w:val="clear" w:color="auto" w:fill="FFFFFF"/>
          <w:lang w:val="en-US" w:eastAsia="ru-RU"/>
        </w:rPr>
        <w:t xml:space="preserve"> 2, Krasnodar, 350072, Russia</w:t>
      </w:r>
      <w:r w:rsidR="007802FD" w:rsidRPr="007802FD">
        <w:rPr>
          <w:rFonts w:ascii="Times New Roman" w:hAnsi="Times New Roman"/>
          <w:sz w:val="24"/>
          <w:szCs w:val="24"/>
          <w:shd w:val="clear" w:color="auto" w:fill="FFFFFF"/>
          <w:lang w:val="en-US" w:eastAsia="ru-RU"/>
        </w:rPr>
        <w:t>, (</w:t>
      </w:r>
      <w:r w:rsidR="00F33E3F">
        <w:fldChar w:fldCharType="begin"/>
      </w:r>
      <w:r w:rsidR="00F33E3F" w:rsidRPr="004D63F7">
        <w:rPr>
          <w:lang w:val="en-US"/>
        </w:rPr>
        <w:instrText>HYPERLINK "mailto:nika157@mail.ru"</w:instrText>
      </w:r>
      <w:r w:rsidR="00F33E3F">
        <w:fldChar w:fldCharType="separate"/>
      </w:r>
      <w:r w:rsidR="007802FD" w:rsidRPr="00D968BB">
        <w:rPr>
          <w:rStyle w:val="a6"/>
          <w:rFonts w:ascii="Times New Roman" w:hAnsi="Times New Roman"/>
          <w:sz w:val="24"/>
          <w:szCs w:val="24"/>
          <w:shd w:val="clear" w:color="auto" w:fill="FFFFFF"/>
          <w:lang w:val="en-US" w:eastAsia="ru-RU"/>
        </w:rPr>
        <w:t>nika157@mail.ru</w:t>
      </w:r>
      <w:r w:rsidR="00F33E3F">
        <w:fldChar w:fldCharType="end"/>
      </w:r>
      <w:r w:rsidR="007802FD" w:rsidRPr="007802FD">
        <w:rPr>
          <w:rFonts w:ascii="Times New Roman" w:hAnsi="Times New Roman"/>
          <w:sz w:val="24"/>
          <w:szCs w:val="24"/>
          <w:shd w:val="clear" w:color="auto" w:fill="FFFFFF"/>
          <w:lang w:val="en-US" w:eastAsia="ru-RU"/>
        </w:rPr>
        <w:t>)</w:t>
      </w:r>
    </w:p>
    <w:p w:rsidR="007802FD" w:rsidRPr="007802FD" w:rsidRDefault="007802FD" w:rsidP="00B87F42">
      <w:pPr>
        <w:tabs>
          <w:tab w:val="left" w:pos="993"/>
        </w:tabs>
        <w:spacing w:after="0" w:line="240" w:lineRule="auto"/>
        <w:jc w:val="both"/>
        <w:rPr>
          <w:rFonts w:ascii="Times New Roman" w:hAnsi="Times New Roman"/>
          <w:sz w:val="24"/>
          <w:szCs w:val="24"/>
          <w:lang w:val="en-US" w:eastAsia="ru-RU"/>
        </w:rPr>
      </w:pPr>
    </w:p>
    <w:p w:rsidR="00B87F42" w:rsidRPr="007802FD" w:rsidRDefault="00B87F42" w:rsidP="00B87F42">
      <w:pPr>
        <w:tabs>
          <w:tab w:val="left" w:pos="993"/>
        </w:tabs>
        <w:spacing w:after="0" w:line="240" w:lineRule="auto"/>
        <w:jc w:val="both"/>
        <w:rPr>
          <w:rFonts w:ascii="Times New Roman" w:hAnsi="Times New Roman"/>
          <w:sz w:val="24"/>
          <w:szCs w:val="24"/>
          <w:lang w:val="en-US" w:eastAsia="ru-RU"/>
        </w:rPr>
      </w:pPr>
      <w:proofErr w:type="spellStart"/>
      <w:r w:rsidRPr="00B41FFF">
        <w:rPr>
          <w:rFonts w:ascii="Times New Roman" w:hAnsi="Times New Roman"/>
          <w:b/>
          <w:bCs/>
          <w:color w:val="000000"/>
          <w:sz w:val="24"/>
          <w:szCs w:val="24"/>
          <w:lang w:val="en-US" w:eastAsia="ru-RU"/>
        </w:rPr>
        <w:lastRenderedPageBreak/>
        <w:t>Krivosheyev</w:t>
      </w:r>
      <w:proofErr w:type="spellEnd"/>
      <w:r w:rsidRPr="00B41FFF">
        <w:rPr>
          <w:rFonts w:ascii="Times New Roman" w:hAnsi="Times New Roman"/>
          <w:b/>
          <w:bCs/>
          <w:color w:val="000000"/>
          <w:sz w:val="24"/>
          <w:szCs w:val="24"/>
          <w:lang w:eastAsia="ru-RU"/>
        </w:rPr>
        <w:t>а</w:t>
      </w:r>
      <w:r w:rsidRPr="00B41FFF">
        <w:rPr>
          <w:rFonts w:ascii="Times New Roman" w:hAnsi="Times New Roman"/>
          <w:b/>
          <w:bCs/>
          <w:color w:val="000000"/>
          <w:sz w:val="24"/>
          <w:szCs w:val="24"/>
          <w:lang w:val="en-US" w:eastAsia="ru-RU"/>
        </w:rPr>
        <w:t xml:space="preserve"> </w:t>
      </w:r>
      <w:r w:rsidRPr="00B41FFF">
        <w:rPr>
          <w:rFonts w:ascii="Times New Roman" w:hAnsi="Times New Roman"/>
          <w:b/>
          <w:bCs/>
          <w:sz w:val="24"/>
          <w:szCs w:val="24"/>
          <w:lang w:val="en-US" w:eastAsia="ru-RU"/>
        </w:rPr>
        <w:t xml:space="preserve">Ekaterina </w:t>
      </w:r>
      <w:proofErr w:type="spellStart"/>
      <w:r w:rsidRPr="00B41FFF">
        <w:rPr>
          <w:rFonts w:ascii="Times New Roman" w:hAnsi="Times New Roman"/>
          <w:b/>
          <w:bCs/>
          <w:sz w:val="24"/>
          <w:szCs w:val="24"/>
          <w:lang w:val="en-US" w:eastAsia="ru-RU"/>
        </w:rPr>
        <w:t>Vasilyevna</w:t>
      </w:r>
      <w:proofErr w:type="spellEnd"/>
      <w:r w:rsidRPr="00B41FFF">
        <w:rPr>
          <w:rFonts w:ascii="Times New Roman" w:hAnsi="Times New Roman"/>
          <w:sz w:val="24"/>
          <w:szCs w:val="24"/>
          <w:lang w:val="en-US" w:eastAsia="ru-RU"/>
        </w:rPr>
        <w:t>, Senior teacher</w:t>
      </w:r>
      <w:r w:rsidRPr="00B41FFF">
        <w:rPr>
          <w:rFonts w:ascii="Times New Roman" w:hAnsi="Times New Roman"/>
          <w:sz w:val="24"/>
          <w:szCs w:val="24"/>
          <w:shd w:val="clear" w:color="auto" w:fill="FFFFFF"/>
          <w:lang w:val="en-US" w:eastAsia="ru-RU"/>
        </w:rPr>
        <w:t xml:space="preserve"> </w:t>
      </w:r>
      <w:r w:rsidRPr="00B41FFF">
        <w:rPr>
          <w:rFonts w:ascii="Times New Roman" w:hAnsi="Times New Roman"/>
          <w:sz w:val="24"/>
          <w:szCs w:val="24"/>
          <w:lang w:val="en-US" w:eastAsia="ru-RU"/>
        </w:rPr>
        <w:t xml:space="preserve">of the Department Marketing and Business Management, Kuban </w:t>
      </w:r>
      <w:r w:rsidR="007802FD" w:rsidRPr="00B41FFF">
        <w:rPr>
          <w:rFonts w:ascii="Times New Roman" w:hAnsi="Times New Roman"/>
          <w:sz w:val="24"/>
          <w:szCs w:val="24"/>
          <w:lang w:val="en-US" w:eastAsia="ru-RU"/>
        </w:rPr>
        <w:t>State Technological University</w:t>
      </w:r>
      <w:r w:rsidR="007802FD" w:rsidRPr="007802FD">
        <w:rPr>
          <w:rFonts w:ascii="Times New Roman" w:hAnsi="Times New Roman"/>
          <w:sz w:val="24"/>
          <w:szCs w:val="24"/>
          <w:lang w:val="en-US" w:eastAsia="ru-RU"/>
        </w:rPr>
        <w:t>,</w:t>
      </w:r>
      <w:r w:rsidRPr="00B41FFF">
        <w:rPr>
          <w:rFonts w:ascii="Times New Roman" w:hAnsi="Times New Roman"/>
          <w:sz w:val="24"/>
          <w:szCs w:val="24"/>
          <w:lang w:val="en-US" w:eastAsia="ru-RU"/>
        </w:rPr>
        <w:t xml:space="preserve"> </w:t>
      </w:r>
      <w:proofErr w:type="spellStart"/>
      <w:r w:rsidRPr="00B41FFF">
        <w:rPr>
          <w:rFonts w:ascii="Times New Roman" w:hAnsi="Times New Roman"/>
          <w:sz w:val="24"/>
          <w:szCs w:val="24"/>
          <w:shd w:val="clear" w:color="auto" w:fill="FFFFFF"/>
          <w:lang w:val="en-US" w:eastAsia="ru-RU"/>
        </w:rPr>
        <w:t>Moskovskaya</w:t>
      </w:r>
      <w:proofErr w:type="spellEnd"/>
      <w:r w:rsidRPr="00B41FFF">
        <w:rPr>
          <w:rFonts w:ascii="Times New Roman" w:hAnsi="Times New Roman"/>
          <w:sz w:val="24"/>
          <w:szCs w:val="24"/>
          <w:shd w:val="clear" w:color="auto" w:fill="FFFFFF"/>
          <w:lang w:val="en-US" w:eastAsia="ru-RU"/>
        </w:rPr>
        <w:t xml:space="preserve"> 2, Krasnodar, 350072, Russia</w:t>
      </w:r>
      <w:r w:rsidR="007802FD" w:rsidRPr="007802FD">
        <w:rPr>
          <w:rFonts w:ascii="Times New Roman" w:hAnsi="Times New Roman"/>
          <w:sz w:val="24"/>
          <w:szCs w:val="24"/>
          <w:lang w:val="en-US" w:eastAsia="ru-RU"/>
        </w:rPr>
        <w:t>, (</w:t>
      </w:r>
      <w:r w:rsidR="00F33E3F">
        <w:fldChar w:fldCharType="begin"/>
      </w:r>
      <w:r w:rsidR="00F33E3F" w:rsidRPr="004D63F7">
        <w:rPr>
          <w:lang w:val="en-US"/>
        </w:rPr>
        <w:instrText>HYPERLINK "mailto:keselz@mail.ru"</w:instrText>
      </w:r>
      <w:r w:rsidR="00F33E3F">
        <w:fldChar w:fldCharType="separate"/>
      </w:r>
      <w:r w:rsidR="007802FD" w:rsidRPr="00D968BB">
        <w:rPr>
          <w:rStyle w:val="a6"/>
          <w:rFonts w:ascii="Times New Roman" w:hAnsi="Times New Roman"/>
          <w:sz w:val="24"/>
          <w:szCs w:val="24"/>
          <w:lang w:val="en-US" w:eastAsia="ru-RU"/>
        </w:rPr>
        <w:t>keselz@mail.ru</w:t>
      </w:r>
      <w:r w:rsidR="00F33E3F">
        <w:fldChar w:fldCharType="end"/>
      </w:r>
      <w:r w:rsidR="007802FD" w:rsidRPr="007802FD">
        <w:rPr>
          <w:rFonts w:ascii="Times New Roman" w:hAnsi="Times New Roman"/>
          <w:sz w:val="24"/>
          <w:szCs w:val="24"/>
          <w:lang w:val="en-US" w:eastAsia="ru-RU"/>
        </w:rPr>
        <w:t>)</w:t>
      </w:r>
    </w:p>
    <w:p w:rsidR="007802FD" w:rsidRPr="007802FD" w:rsidRDefault="007802FD" w:rsidP="00B87F42">
      <w:pPr>
        <w:tabs>
          <w:tab w:val="left" w:pos="993"/>
        </w:tabs>
        <w:spacing w:after="0" w:line="240" w:lineRule="auto"/>
        <w:jc w:val="both"/>
        <w:rPr>
          <w:rFonts w:ascii="Times New Roman" w:hAnsi="Times New Roman"/>
          <w:b/>
          <w:bCs/>
          <w:sz w:val="24"/>
          <w:szCs w:val="24"/>
          <w:lang w:val="en-US" w:eastAsia="ru-RU"/>
        </w:rPr>
      </w:pPr>
    </w:p>
    <w:p w:rsidR="00B87F42" w:rsidRPr="007802FD" w:rsidRDefault="00B87F42" w:rsidP="00B87F42">
      <w:pPr>
        <w:spacing w:after="0" w:line="240" w:lineRule="auto"/>
        <w:jc w:val="both"/>
        <w:rPr>
          <w:rFonts w:ascii="Times New Roman" w:hAnsi="Times New Roman"/>
          <w:sz w:val="24"/>
          <w:szCs w:val="24"/>
          <w:lang w:val="en-US"/>
        </w:rPr>
      </w:pPr>
    </w:p>
    <w:p w:rsidR="00B87F42" w:rsidRPr="00B41FFF" w:rsidRDefault="00B87F42" w:rsidP="00B87F42">
      <w:pPr>
        <w:spacing w:after="0" w:line="240" w:lineRule="auto"/>
        <w:jc w:val="both"/>
        <w:rPr>
          <w:rFonts w:ascii="Times New Roman" w:hAnsi="Times New Roman"/>
          <w:sz w:val="24"/>
          <w:szCs w:val="24"/>
          <w:lang w:val="en-US"/>
        </w:rPr>
      </w:pPr>
      <w:r w:rsidRPr="00B41FFF">
        <w:rPr>
          <w:rFonts w:ascii="Times New Roman" w:hAnsi="Times New Roman"/>
          <w:sz w:val="24"/>
          <w:szCs w:val="24"/>
          <w:lang w:val="en-US"/>
        </w:rPr>
        <w:t>The approach to the analysis of the market competitive environment based on the main economic and marketing indicators (share, dynamics and market profitability) is described in the article. The authors propose the algorithm to analyze the competitive environment of the market, including: description of the main sources of information for market analysis; assessment of the competitive forces affecting the company; calculation of the main indicators of the competition intensity; definition of the boundaries of outsiders groups, firms with weak and strong competitive position and market leaders; creation a competitive market card; formulation of the enterprise development strategy. The originality of the author’s approach is in the relationship of the types and levels of competition analysis (the assessment of the competitive forces affecting the company and the calculation of indicators for creation competitive market card), allowing comprehensively and deeply to assess the level of competition in the industry. Information obtained in this analysis will allow top-managers to develop a competent and effective strategy for the enterprise development and thus to increase its competitiveness.</w:t>
      </w:r>
    </w:p>
    <w:p w:rsidR="00B87F42" w:rsidRPr="00B41FFF" w:rsidRDefault="00B87F42" w:rsidP="00B87F42">
      <w:pPr>
        <w:spacing w:after="0" w:line="240" w:lineRule="auto"/>
        <w:jc w:val="both"/>
        <w:rPr>
          <w:rFonts w:ascii="Times New Roman" w:hAnsi="Times New Roman"/>
          <w:sz w:val="24"/>
          <w:szCs w:val="24"/>
          <w:lang w:val="en-US"/>
        </w:rPr>
      </w:pPr>
    </w:p>
    <w:p w:rsidR="00B87F42" w:rsidRPr="00B41FFF" w:rsidRDefault="00B87F42" w:rsidP="00B87F42">
      <w:pPr>
        <w:spacing w:after="0" w:line="240" w:lineRule="auto"/>
        <w:jc w:val="both"/>
        <w:rPr>
          <w:rFonts w:ascii="Times New Roman" w:hAnsi="Times New Roman"/>
          <w:sz w:val="24"/>
          <w:szCs w:val="24"/>
          <w:lang w:val="en-US"/>
        </w:rPr>
      </w:pPr>
      <w:r w:rsidRPr="00B41FFF">
        <w:rPr>
          <w:rFonts w:ascii="Times New Roman" w:hAnsi="Times New Roman"/>
          <w:b/>
          <w:sz w:val="24"/>
          <w:szCs w:val="24"/>
          <w:lang w:val="en-US"/>
        </w:rPr>
        <w:t>Keywords:</w:t>
      </w:r>
      <w:r w:rsidRPr="00B41FFF">
        <w:rPr>
          <w:rFonts w:ascii="Times New Roman" w:hAnsi="Times New Roman"/>
          <w:sz w:val="24"/>
          <w:szCs w:val="24"/>
          <w:lang w:val="en-US"/>
        </w:rPr>
        <w:t xml:space="preserve"> competitive environment; market of packaging and weighing equipment; economic indicators; marketing indicators; competitive forces; threat assessment; outsiders; firms with weak and strong competitive position; market leaders; competitive card; marketing strategy.</w:t>
      </w:r>
    </w:p>
    <w:p w:rsidR="00B87F42" w:rsidRPr="00B41FFF" w:rsidRDefault="00B87F42" w:rsidP="00B87F42">
      <w:pPr>
        <w:spacing w:after="0" w:line="240" w:lineRule="auto"/>
        <w:jc w:val="both"/>
        <w:rPr>
          <w:rFonts w:ascii="Times New Roman" w:hAnsi="Times New Roman"/>
          <w:sz w:val="24"/>
          <w:szCs w:val="24"/>
          <w:lang w:val="en-US"/>
        </w:rPr>
      </w:pPr>
    </w:p>
    <w:p w:rsidR="00B87F42" w:rsidRPr="004D63F7" w:rsidRDefault="00B87F42" w:rsidP="00B87F42">
      <w:pPr>
        <w:spacing w:after="0"/>
        <w:rPr>
          <w:rFonts w:ascii="Times New Roman" w:hAnsi="Times New Roman"/>
          <w:bCs/>
          <w:sz w:val="24"/>
          <w:szCs w:val="24"/>
          <w:lang w:val="en-US" w:eastAsia="ru-RU"/>
        </w:rPr>
      </w:pPr>
    </w:p>
    <w:p w:rsidR="00B87F42" w:rsidRPr="004D63F7" w:rsidRDefault="00B87F42" w:rsidP="00B87F42">
      <w:pPr>
        <w:spacing w:after="0"/>
        <w:rPr>
          <w:rFonts w:ascii="Times New Roman" w:hAnsi="Times New Roman"/>
          <w:bCs/>
          <w:sz w:val="24"/>
          <w:szCs w:val="24"/>
          <w:lang w:val="en-US" w:eastAsia="ru-RU"/>
        </w:rPr>
      </w:pPr>
    </w:p>
    <w:p w:rsidR="00B87F42" w:rsidRPr="004D63F7" w:rsidRDefault="00B87F42" w:rsidP="00B87F42">
      <w:pPr>
        <w:spacing w:after="0"/>
        <w:rPr>
          <w:rFonts w:ascii="Times New Roman" w:hAnsi="Times New Roman"/>
          <w:bCs/>
          <w:sz w:val="24"/>
          <w:szCs w:val="24"/>
          <w:lang w:val="en-US"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roofErr w:type="gramStart"/>
      <w:r w:rsidRPr="00337DC7">
        <w:rPr>
          <w:rFonts w:ascii="Times New Roman" w:hAnsi="Times New Roman"/>
          <w:color w:val="000000"/>
          <w:sz w:val="24"/>
          <w:szCs w:val="24"/>
          <w:lang w:eastAsia="ru-RU"/>
        </w:rPr>
        <w:t xml:space="preserve">На сегодняшний день рынок </w:t>
      </w:r>
      <w:r w:rsidRPr="00337DC7">
        <w:rPr>
          <w:rFonts w:ascii="Times New Roman" w:hAnsi="Times New Roman"/>
          <w:bCs/>
          <w:sz w:val="24"/>
          <w:szCs w:val="24"/>
          <w:lang w:eastAsia="ru-RU"/>
        </w:rPr>
        <w:t xml:space="preserve">фасовочно-упаковочного, </w:t>
      </w:r>
      <w:proofErr w:type="spellStart"/>
      <w:r w:rsidRPr="00337DC7">
        <w:rPr>
          <w:rFonts w:ascii="Times New Roman" w:hAnsi="Times New Roman"/>
          <w:bCs/>
          <w:sz w:val="24"/>
          <w:szCs w:val="24"/>
          <w:lang w:eastAsia="ru-RU"/>
        </w:rPr>
        <w:t>весоизмерительного</w:t>
      </w:r>
      <w:proofErr w:type="spellEnd"/>
      <w:r w:rsidRPr="00337DC7">
        <w:rPr>
          <w:rFonts w:ascii="Times New Roman" w:hAnsi="Times New Roman"/>
          <w:bCs/>
          <w:sz w:val="24"/>
          <w:szCs w:val="24"/>
          <w:lang w:eastAsia="ru-RU"/>
        </w:rPr>
        <w:t xml:space="preserve"> оборудования, а также производства оборудования для разбрызгивания или распыления жидких или порошкообразных материалов</w:t>
      </w:r>
      <w:r w:rsidRPr="00337DC7">
        <w:rPr>
          <w:rFonts w:ascii="Times New Roman" w:hAnsi="Times New Roman"/>
          <w:color w:val="000000"/>
          <w:sz w:val="24"/>
          <w:szCs w:val="24"/>
          <w:lang w:eastAsia="ru-RU"/>
        </w:rPr>
        <w:t xml:space="preserve"> в Краснодарском крае может быть охарактеризован как стабильно развивающийся, что объясняется ростом спроса на </w:t>
      </w:r>
      <w:proofErr w:type="spellStart"/>
      <w:r w:rsidRPr="00337DC7">
        <w:rPr>
          <w:rFonts w:ascii="Times New Roman" w:hAnsi="Times New Roman"/>
          <w:color w:val="000000"/>
          <w:sz w:val="24"/>
          <w:szCs w:val="24"/>
          <w:lang w:eastAsia="ru-RU"/>
        </w:rPr>
        <w:t>весоизмерительное</w:t>
      </w:r>
      <w:proofErr w:type="spellEnd"/>
      <w:r w:rsidRPr="00337DC7">
        <w:rPr>
          <w:rFonts w:ascii="Times New Roman" w:hAnsi="Times New Roman"/>
          <w:color w:val="000000"/>
          <w:sz w:val="24"/>
          <w:szCs w:val="24"/>
          <w:lang w:eastAsia="ru-RU"/>
        </w:rPr>
        <w:t xml:space="preserve"> оборудование, бетонные установки,</w:t>
      </w:r>
      <w:r>
        <w:rPr>
          <w:rFonts w:ascii="Times New Roman" w:hAnsi="Times New Roman"/>
          <w:color w:val="000000"/>
          <w:sz w:val="24"/>
          <w:szCs w:val="24"/>
          <w:lang w:eastAsia="ru-RU"/>
        </w:rPr>
        <w:t xml:space="preserve"> </w:t>
      </w:r>
      <w:r w:rsidRPr="00337DC7">
        <w:rPr>
          <w:rFonts w:ascii="Times New Roman" w:hAnsi="Times New Roman"/>
          <w:color w:val="000000"/>
          <w:sz w:val="24"/>
          <w:szCs w:val="24"/>
          <w:lang w:eastAsia="ru-RU"/>
        </w:rPr>
        <w:t>отказом некоторых российских предприятий от приобретения упаковки для собственной продукции и желанием производить ее самостоятельно и т.д.</w:t>
      </w:r>
      <w:r>
        <w:rPr>
          <w:rFonts w:ascii="Times New Roman" w:hAnsi="Times New Roman"/>
          <w:color w:val="000000"/>
          <w:sz w:val="24"/>
          <w:szCs w:val="24"/>
          <w:lang w:eastAsia="ru-RU"/>
        </w:rPr>
        <w:t xml:space="preserve"> </w:t>
      </w:r>
      <w:r>
        <w:rPr>
          <w:rStyle w:val="a5"/>
          <w:rFonts w:ascii="Times New Roman" w:hAnsi="Times New Roman"/>
          <w:color w:val="000000"/>
          <w:sz w:val="24"/>
          <w:szCs w:val="24"/>
          <w:lang w:eastAsia="ru-RU"/>
        </w:rPr>
        <w:footnoteReference w:id="1"/>
      </w:r>
      <w:r>
        <w:rPr>
          <w:rFonts w:ascii="Times New Roman" w:hAnsi="Times New Roman"/>
          <w:color w:val="000000"/>
          <w:sz w:val="24"/>
          <w:szCs w:val="24"/>
          <w:lang w:eastAsia="ru-RU"/>
        </w:rPr>
        <w:t xml:space="preserve"> </w:t>
      </w:r>
      <w:r>
        <w:rPr>
          <w:rStyle w:val="a5"/>
          <w:rFonts w:ascii="Times New Roman" w:hAnsi="Times New Roman"/>
          <w:color w:val="000000"/>
          <w:sz w:val="24"/>
          <w:szCs w:val="24"/>
          <w:lang w:eastAsia="ru-RU"/>
        </w:rPr>
        <w:footnoteReference w:id="2"/>
      </w:r>
      <w:r w:rsidRPr="00337DC7">
        <w:rPr>
          <w:rFonts w:ascii="Times New Roman" w:hAnsi="Times New Roman"/>
          <w:color w:val="000000"/>
          <w:sz w:val="24"/>
          <w:szCs w:val="24"/>
          <w:lang w:eastAsia="ru-RU"/>
        </w:rPr>
        <w:t>.</w:t>
      </w:r>
      <w:proofErr w:type="gramEnd"/>
      <w:r>
        <w:rPr>
          <w:rFonts w:ascii="Times New Roman" w:hAnsi="Times New Roman"/>
          <w:color w:val="000000"/>
          <w:sz w:val="24"/>
          <w:szCs w:val="24"/>
          <w:lang w:eastAsia="ru-RU"/>
        </w:rPr>
        <w:t xml:space="preserve"> </w:t>
      </w:r>
      <w:r w:rsidRPr="00337DC7">
        <w:rPr>
          <w:rFonts w:ascii="Times New Roman" w:hAnsi="Times New Roman"/>
          <w:color w:val="000000"/>
          <w:sz w:val="24"/>
          <w:szCs w:val="24"/>
          <w:lang w:eastAsia="ru-RU"/>
        </w:rPr>
        <w:t>В настоящее время на этом рынке работает</w:t>
      </w:r>
      <w:r>
        <w:rPr>
          <w:rFonts w:ascii="Times New Roman" w:hAnsi="Times New Roman"/>
          <w:color w:val="000000"/>
          <w:sz w:val="24"/>
          <w:szCs w:val="24"/>
          <w:lang w:eastAsia="ru-RU"/>
        </w:rPr>
        <w:t xml:space="preserve"> </w:t>
      </w:r>
      <w:r w:rsidRPr="00337DC7">
        <w:rPr>
          <w:rFonts w:ascii="Times New Roman" w:hAnsi="Times New Roman"/>
          <w:color w:val="000000"/>
          <w:sz w:val="24"/>
          <w:szCs w:val="24"/>
          <w:lang w:eastAsia="ru-RU"/>
        </w:rPr>
        <w:t xml:space="preserve">много предприятий, которые являются в большинстве своем друг другу конкурентами. Все они занимают на рынке определенное место: кто-то лидер, кто-то аутсайдер, кто-то предприятие с сильной конкурентной позицией, кто-то </w:t>
      </w:r>
      <w:proofErr w:type="gramStart"/>
      <w:r w:rsidRPr="00337DC7">
        <w:rPr>
          <w:rFonts w:ascii="Times New Roman" w:hAnsi="Times New Roman"/>
          <w:color w:val="000000"/>
          <w:sz w:val="24"/>
          <w:szCs w:val="24"/>
          <w:lang w:eastAsia="ru-RU"/>
        </w:rPr>
        <w:t>со</w:t>
      </w:r>
      <w:proofErr w:type="gramEnd"/>
      <w:r w:rsidRPr="00337DC7">
        <w:rPr>
          <w:rFonts w:ascii="Times New Roman" w:hAnsi="Times New Roman"/>
          <w:color w:val="000000"/>
          <w:sz w:val="24"/>
          <w:szCs w:val="24"/>
          <w:lang w:eastAsia="ru-RU"/>
        </w:rPr>
        <w:t xml:space="preserve"> слабой.</w:t>
      </w:r>
      <w:r>
        <w:rPr>
          <w:rFonts w:ascii="Times New Roman" w:hAnsi="Times New Roman"/>
          <w:color w:val="000000"/>
          <w:sz w:val="24"/>
          <w:szCs w:val="24"/>
          <w:lang w:eastAsia="ru-RU"/>
        </w:rPr>
        <w:t xml:space="preserve"> </w:t>
      </w:r>
      <w:r w:rsidRPr="00337DC7">
        <w:rPr>
          <w:rFonts w:ascii="Times New Roman" w:hAnsi="Times New Roman"/>
          <w:color w:val="000000"/>
          <w:sz w:val="24"/>
          <w:szCs w:val="24"/>
          <w:lang w:eastAsia="ru-RU"/>
        </w:rPr>
        <w:t>Зная, какое место на рынке занимают предприятия можно разработать грамотную и верную стратегию его развития и достичь высокого уровня конкурентоспособности.</w:t>
      </w: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r w:rsidRPr="00337DC7">
        <w:rPr>
          <w:rFonts w:ascii="Times New Roman" w:hAnsi="Times New Roman"/>
          <w:color w:val="000000"/>
          <w:sz w:val="24"/>
          <w:szCs w:val="24"/>
          <w:lang w:eastAsia="ru-RU"/>
        </w:rPr>
        <w:t xml:space="preserve">Для определения места на рынке используют ряд показателей, расчеты по которым ложатся в основу построения конкурентной карты рынка. Алгоритм анализа конкурентной карты рынка представлен на </w:t>
      </w:r>
      <w:r w:rsidRPr="00460515">
        <w:rPr>
          <w:rFonts w:ascii="Times New Roman" w:hAnsi="Times New Roman"/>
          <w:i/>
          <w:color w:val="000000"/>
          <w:sz w:val="24"/>
          <w:szCs w:val="24"/>
          <w:lang w:eastAsia="ru-RU"/>
        </w:rPr>
        <w:t>рисунке 1</w:t>
      </w:r>
      <w:r w:rsidRPr="00337DC7">
        <w:rPr>
          <w:rFonts w:ascii="Times New Roman" w:hAnsi="Times New Roman"/>
          <w:color w:val="000000"/>
          <w:sz w:val="24"/>
          <w:szCs w:val="24"/>
          <w:lang w:eastAsia="ru-RU"/>
        </w:rPr>
        <w:t>.</w:t>
      </w: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F33E3F" w:rsidP="00B87F42">
      <w:pPr>
        <w:shd w:val="clear" w:color="auto" w:fill="FFFFFF"/>
        <w:spacing w:after="0" w:line="240" w:lineRule="auto"/>
        <w:ind w:firstLine="567"/>
        <w:jc w:val="both"/>
        <w:rPr>
          <w:rFonts w:ascii="Times New Roman" w:hAnsi="Times New Roman"/>
          <w:color w:val="000000"/>
          <w:sz w:val="24"/>
          <w:szCs w:val="24"/>
          <w:lang w:eastAsia="ru-RU"/>
        </w:rPr>
      </w:pPr>
      <w:r w:rsidRPr="00F33E3F">
        <w:rPr>
          <w:noProof/>
          <w:sz w:val="24"/>
          <w:szCs w:val="24"/>
          <w:lang w:eastAsia="ru-RU"/>
        </w:rPr>
        <w:pict>
          <v:group id="_x0000_s1026" style="position:absolute;left:0;text-align:left;margin-left:1.05pt;margin-top:-10.95pt;width:486pt;height:680.25pt;z-index:251660288" coordorigin="1155,915" coordsize="9720,13605">
            <v:shapetype id="_x0000_t202" coordsize="21600,21600" o:spt="202" path="m,l,21600r21600,l21600,xe">
              <v:stroke joinstyle="miter"/>
              <v:path gradientshapeok="t" o:connecttype="rect"/>
            </v:shapetype>
            <v:shape id="_x0000_s1027" type="#_x0000_t202" style="position:absolute;left:2805;top:4020;width:7560;height:510" strokeweight="1.5pt">
              <v:textbox>
                <w:txbxContent>
                  <w:p w:rsidR="00B87F42" w:rsidRPr="00DF5028" w:rsidRDefault="00B87F42" w:rsidP="00B87F42">
                    <w:pPr>
                      <w:spacing w:after="0" w:line="240" w:lineRule="auto"/>
                      <w:jc w:val="center"/>
                      <w:rPr>
                        <w:rFonts w:ascii="Times New Roman" w:hAnsi="Times New Roman"/>
                      </w:rPr>
                    </w:pPr>
                    <w:r w:rsidRPr="00DF5028">
                      <w:rPr>
                        <w:rFonts w:ascii="Times New Roman" w:hAnsi="Times New Roman"/>
                      </w:rPr>
                      <w:t>Сбор</w:t>
                    </w:r>
                    <w:r>
                      <w:rPr>
                        <w:rFonts w:ascii="Times New Roman" w:hAnsi="Times New Roman"/>
                      </w:rPr>
                      <w:t xml:space="preserve"> </w:t>
                    </w:r>
                    <w:r w:rsidRPr="00DF5028">
                      <w:rPr>
                        <w:rFonts w:ascii="Times New Roman" w:hAnsi="Times New Roman"/>
                      </w:rPr>
                      <w:t>финансовой</w:t>
                    </w:r>
                    <w:r>
                      <w:rPr>
                        <w:rFonts w:ascii="Times New Roman" w:hAnsi="Times New Roman"/>
                      </w:rPr>
                      <w:t xml:space="preserve"> </w:t>
                    </w:r>
                    <w:r w:rsidRPr="00DF5028">
                      <w:rPr>
                        <w:rFonts w:ascii="Times New Roman" w:hAnsi="Times New Roman"/>
                      </w:rPr>
                      <w:t>информации по предприятиям-конкурентам</w:t>
                    </w:r>
                  </w:p>
                </w:txbxContent>
              </v:textbox>
            </v:shape>
            <v:shape id="_x0000_s1028" type="#_x0000_t202" style="position:absolute;left:1455;top:1560;width:975;height:510">
              <v:textbox>
                <w:txbxContent>
                  <w:p w:rsidR="00B87F42" w:rsidRPr="00235B9C" w:rsidRDefault="00B87F42" w:rsidP="00B87F42">
                    <w:pPr>
                      <w:rPr>
                        <w:rFonts w:ascii="Times New Roman" w:hAnsi="Times New Roman"/>
                      </w:rPr>
                    </w:pPr>
                    <w:r w:rsidRPr="00235B9C">
                      <w:rPr>
                        <w:rFonts w:ascii="Times New Roman" w:hAnsi="Times New Roman"/>
                      </w:rPr>
                      <w:t>1 этап</w:t>
                    </w:r>
                  </w:p>
                </w:txbxContent>
              </v:textbox>
            </v:shape>
            <v:shape id="_x0000_s1029" type="#_x0000_t202" style="position:absolute;left:2805;top:1560;width:7560;height:510" strokeweight="1.5pt">
              <v:textbox>
                <w:txbxContent>
                  <w:p w:rsidR="00B87F42" w:rsidRPr="00235B9C" w:rsidRDefault="00B87F42" w:rsidP="00B87F42">
                    <w:pPr>
                      <w:jc w:val="center"/>
                      <w:rPr>
                        <w:rFonts w:ascii="Times New Roman" w:hAnsi="Times New Roman"/>
                      </w:rPr>
                    </w:pPr>
                    <w:r>
                      <w:rPr>
                        <w:rFonts w:ascii="Times New Roman" w:hAnsi="Times New Roman"/>
                      </w:rPr>
                      <w:t>Определение</w:t>
                    </w:r>
                    <w:r w:rsidRPr="00235B9C">
                      <w:rPr>
                        <w:rFonts w:ascii="Times New Roman" w:hAnsi="Times New Roman"/>
                      </w:rPr>
                      <w:t xml:space="preserve"> перечня предприятий-конкурентов</w:t>
                    </w:r>
                  </w:p>
                </w:txbxContent>
              </v:textbox>
            </v:shape>
            <v:shape id="_x0000_s1030" type="#_x0000_t202" style="position:absolute;left:2805;top:2805;width:2340;height:885">
              <v:textbox>
                <w:txbxContent>
                  <w:p w:rsidR="00B87F42" w:rsidRDefault="00B87F42" w:rsidP="00B87F42">
                    <w:pPr>
                      <w:spacing w:after="0" w:line="240" w:lineRule="auto"/>
                      <w:jc w:val="center"/>
                      <w:rPr>
                        <w:rFonts w:ascii="Times New Roman" w:hAnsi="Times New Roman"/>
                      </w:rPr>
                    </w:pPr>
                    <w:r w:rsidRPr="00235B9C">
                      <w:rPr>
                        <w:rFonts w:ascii="Times New Roman" w:hAnsi="Times New Roman"/>
                      </w:rPr>
                      <w:t xml:space="preserve">Данные </w:t>
                    </w:r>
                    <w:proofErr w:type="gramStart"/>
                    <w:r w:rsidRPr="00235B9C">
                      <w:rPr>
                        <w:rFonts w:ascii="Times New Roman" w:hAnsi="Times New Roman"/>
                      </w:rPr>
                      <w:t>торгово-промышленной</w:t>
                    </w:r>
                    <w:proofErr w:type="gramEnd"/>
                  </w:p>
                  <w:p w:rsidR="00B87F42" w:rsidRPr="00235B9C" w:rsidRDefault="00B87F42" w:rsidP="00B87F42">
                    <w:pPr>
                      <w:spacing w:after="0" w:line="240" w:lineRule="auto"/>
                      <w:jc w:val="center"/>
                      <w:rPr>
                        <w:rFonts w:ascii="Times New Roman" w:hAnsi="Times New Roman"/>
                      </w:rPr>
                    </w:pPr>
                    <w:r w:rsidRPr="00235B9C">
                      <w:rPr>
                        <w:rFonts w:ascii="Times New Roman" w:hAnsi="Times New Roman"/>
                      </w:rPr>
                      <w:t>палаты</w:t>
                    </w:r>
                  </w:p>
                </w:txbxContent>
              </v:textbox>
            </v:shape>
            <v:shape id="_x0000_s1031" type="#_x0000_t202" style="position:absolute;left:5400;top:2805;width:2025;height:885">
              <v:textbox>
                <w:txbxContent>
                  <w:p w:rsidR="00B87F42" w:rsidRDefault="00B87F42" w:rsidP="00B87F42">
                    <w:pPr>
                      <w:spacing w:after="0" w:line="240" w:lineRule="auto"/>
                      <w:jc w:val="center"/>
                      <w:rPr>
                        <w:rFonts w:ascii="Times New Roman" w:hAnsi="Times New Roman"/>
                      </w:rPr>
                    </w:pPr>
                    <w:r w:rsidRPr="00235B9C">
                      <w:rPr>
                        <w:rFonts w:ascii="Times New Roman" w:hAnsi="Times New Roman"/>
                      </w:rPr>
                      <w:t>Справочник «</w:t>
                    </w:r>
                    <w:proofErr w:type="gramStart"/>
                    <w:r w:rsidRPr="00235B9C">
                      <w:rPr>
                        <w:rFonts w:ascii="Times New Roman" w:hAnsi="Times New Roman"/>
                      </w:rPr>
                      <w:t>Желтые</w:t>
                    </w:r>
                    <w:proofErr w:type="gramEnd"/>
                  </w:p>
                  <w:p w:rsidR="00B87F42" w:rsidRPr="00235B9C" w:rsidRDefault="00B87F42" w:rsidP="00B87F42">
                    <w:pPr>
                      <w:spacing w:after="0" w:line="240" w:lineRule="auto"/>
                      <w:jc w:val="center"/>
                      <w:rPr>
                        <w:rFonts w:ascii="Times New Roman" w:hAnsi="Times New Roman"/>
                      </w:rPr>
                    </w:pPr>
                    <w:r w:rsidRPr="00235B9C">
                      <w:rPr>
                        <w:rFonts w:ascii="Times New Roman" w:hAnsi="Times New Roman"/>
                      </w:rPr>
                      <w:t>страницы»</w:t>
                    </w:r>
                  </w:p>
                </w:txbxContent>
              </v:textbox>
            </v:shape>
            <v:shape id="_x0000_s1032" type="#_x0000_t202" style="position:absolute;left:7650;top:2805;width:1980;height:885">
              <v:textbox>
                <w:txbxContent>
                  <w:p w:rsidR="00B87F42" w:rsidRPr="00235B9C" w:rsidRDefault="00B87F42" w:rsidP="00B87F42">
                    <w:pPr>
                      <w:spacing w:after="0" w:line="240" w:lineRule="auto"/>
                      <w:jc w:val="center"/>
                      <w:rPr>
                        <w:rFonts w:ascii="Times New Roman" w:hAnsi="Times New Roman"/>
                      </w:rPr>
                    </w:pPr>
                    <w:r w:rsidRPr="00235B9C">
                      <w:rPr>
                        <w:rFonts w:ascii="Times New Roman" w:hAnsi="Times New Roman"/>
                      </w:rPr>
                      <w:t>Информация с выставок</w:t>
                    </w:r>
                  </w:p>
                </w:txbxContent>
              </v:textbox>
            </v:shape>
            <v:shape id="_x0000_s1033" type="#_x0000_t202" style="position:absolute;left:3750;top:2235;width:4700;height:375">
              <v:textbox>
                <w:txbxContent>
                  <w:p w:rsidR="00B87F42" w:rsidRDefault="00B87F42" w:rsidP="00B87F42">
                    <w:pPr>
                      <w:jc w:val="center"/>
                    </w:pPr>
                    <w:r w:rsidRPr="00235B9C">
                      <w:rPr>
                        <w:rFonts w:ascii="Times New Roman" w:hAnsi="Times New Roman"/>
                      </w:rPr>
                      <w:t xml:space="preserve">Источники информации </w:t>
                    </w:r>
                  </w:p>
                </w:txbxContent>
              </v:textbox>
            </v:shape>
            <v:shape id="_x0000_s1034" type="#_x0000_t202" style="position:absolute;left:2325;top:915;width:7440;height:390">
              <v:textbox>
                <w:txbxContent>
                  <w:p w:rsidR="00B87F42" w:rsidRPr="004C7AAB" w:rsidRDefault="00B87F42" w:rsidP="00B87F42">
                    <w:pPr>
                      <w:jc w:val="center"/>
                      <w:rPr>
                        <w:rFonts w:ascii="Times New Roman" w:hAnsi="Times New Roman"/>
                      </w:rPr>
                    </w:pPr>
                    <w:r w:rsidRPr="004C7AAB">
                      <w:rPr>
                        <w:rFonts w:ascii="Times New Roman" w:hAnsi="Times New Roman"/>
                      </w:rPr>
                      <w:t>Этапы проведения анализа конкурентной среды рынка</w:t>
                    </w:r>
                  </w:p>
                </w:txbxContent>
              </v:textbox>
            </v:shape>
            <v:shape id="_x0000_s1035" type="#_x0000_t202" style="position:absolute;left:1545;top:4020;width:975;height:510">
              <v:textbox>
                <w:txbxContent>
                  <w:p w:rsidR="00B87F42" w:rsidRPr="00235B9C" w:rsidRDefault="00B87F42" w:rsidP="00B87F42">
                    <w:pPr>
                      <w:rPr>
                        <w:rFonts w:ascii="Times New Roman" w:hAnsi="Times New Roman"/>
                      </w:rPr>
                    </w:pPr>
                    <w:r>
                      <w:rPr>
                        <w:rFonts w:ascii="Times New Roman" w:hAnsi="Times New Roman"/>
                      </w:rPr>
                      <w:t>2</w:t>
                    </w:r>
                    <w:r w:rsidRPr="00235B9C">
                      <w:rPr>
                        <w:rFonts w:ascii="Times New Roman" w:hAnsi="Times New Roman"/>
                      </w:rPr>
                      <w:t>этап</w:t>
                    </w:r>
                  </w:p>
                </w:txbxContent>
              </v:textbox>
            </v:shape>
            <v:shape id="_x0000_s1036" type="#_x0000_t202" style="position:absolute;left:2805;top:4755;width:2340;height:885">
              <v:textbox>
                <w:txbxContent>
                  <w:p w:rsidR="00B87F42" w:rsidRPr="00235B9C" w:rsidRDefault="00B87F42" w:rsidP="00B87F42">
                    <w:pPr>
                      <w:spacing w:after="0" w:line="240" w:lineRule="auto"/>
                      <w:jc w:val="center"/>
                      <w:rPr>
                        <w:rFonts w:ascii="Times New Roman" w:hAnsi="Times New Roman"/>
                      </w:rPr>
                    </w:pPr>
                    <w:r w:rsidRPr="00235B9C">
                      <w:rPr>
                        <w:rFonts w:ascii="Times New Roman" w:hAnsi="Times New Roman"/>
                      </w:rPr>
                      <w:t>Данные торгово-промышленной палаты</w:t>
                    </w:r>
                  </w:p>
                </w:txbxContent>
              </v:textbox>
            </v:shape>
            <v:shape id="_x0000_s1037" type="#_x0000_t202" style="position:absolute;left:5310;top:4755;width:2340;height:885">
              <v:textbox>
                <w:txbxContent>
                  <w:p w:rsidR="00B87F42" w:rsidRPr="00235B9C" w:rsidRDefault="00B87F42" w:rsidP="00B87F42">
                    <w:pPr>
                      <w:spacing w:after="0" w:line="240" w:lineRule="auto"/>
                      <w:jc w:val="center"/>
                      <w:rPr>
                        <w:rFonts w:ascii="Times New Roman" w:hAnsi="Times New Roman"/>
                      </w:rPr>
                    </w:pPr>
                    <w:r w:rsidRPr="00235B9C">
                      <w:rPr>
                        <w:rFonts w:ascii="Times New Roman" w:hAnsi="Times New Roman"/>
                      </w:rPr>
                      <w:t xml:space="preserve">Данные </w:t>
                    </w:r>
                    <w:r>
                      <w:rPr>
                        <w:rFonts w:ascii="Times New Roman" w:hAnsi="Times New Roman"/>
                      </w:rPr>
                      <w:t>комитета статистики</w:t>
                    </w:r>
                  </w:p>
                </w:txbxContent>
              </v:textbox>
            </v:shape>
            <v:shape id="_x0000_s1038" type="#_x0000_t202" style="position:absolute;left:7830;top:4755;width:2340;height:885">
              <v:textbox>
                <w:txbxContent>
                  <w:p w:rsidR="00B87F42" w:rsidRDefault="00B87F42" w:rsidP="00B87F42">
                    <w:pPr>
                      <w:spacing w:after="0" w:line="240" w:lineRule="auto"/>
                      <w:jc w:val="center"/>
                      <w:rPr>
                        <w:rFonts w:ascii="Times New Roman" w:hAnsi="Times New Roman"/>
                      </w:rPr>
                    </w:pPr>
                    <w:r>
                      <w:rPr>
                        <w:rFonts w:ascii="Times New Roman" w:hAnsi="Times New Roman"/>
                      </w:rPr>
                      <w:t>Личные</w:t>
                    </w:r>
                  </w:p>
                  <w:p w:rsidR="00B87F42" w:rsidRPr="00235B9C" w:rsidRDefault="00B87F42" w:rsidP="00B87F42">
                    <w:pPr>
                      <w:spacing w:after="0" w:line="240" w:lineRule="auto"/>
                      <w:jc w:val="center"/>
                      <w:rPr>
                        <w:rFonts w:ascii="Times New Roman" w:hAnsi="Times New Roman"/>
                      </w:rPr>
                    </w:pPr>
                    <w:r>
                      <w:rPr>
                        <w:rFonts w:ascii="Times New Roman" w:hAnsi="Times New Roman"/>
                      </w:rPr>
                      <w:t xml:space="preserve"> коммуникации</w:t>
                    </w:r>
                  </w:p>
                </w:txbxContent>
              </v:textbox>
            </v:shape>
            <v:shape id="_x0000_s1039" type="#_x0000_t202" style="position:absolute;left:3870;top:5970;width:5310;height:675">
              <v:textbox>
                <w:txbxContent>
                  <w:p w:rsidR="00B87F42" w:rsidRDefault="00B87F42" w:rsidP="00B87F42">
                    <w:pPr>
                      <w:spacing w:after="0" w:line="240" w:lineRule="auto"/>
                      <w:jc w:val="center"/>
                      <w:rPr>
                        <w:rFonts w:ascii="Times New Roman" w:hAnsi="Times New Roman"/>
                        <w:shd w:val="clear" w:color="auto" w:fill="FFFFFF"/>
                        <w:lang w:eastAsia="ru-RU"/>
                      </w:rPr>
                    </w:pPr>
                    <w:r>
                      <w:rPr>
                        <w:rFonts w:ascii="Times New Roman" w:hAnsi="Times New Roman"/>
                        <w:shd w:val="clear" w:color="auto" w:fill="FFFFFF"/>
                        <w:lang w:eastAsia="ru-RU"/>
                      </w:rPr>
                      <w:t>Валовой доход</w:t>
                    </w:r>
                    <w:r w:rsidRPr="00B575D4">
                      <w:rPr>
                        <w:rFonts w:ascii="Times New Roman" w:hAnsi="Times New Roman"/>
                        <w:shd w:val="clear" w:color="auto" w:fill="FFFFFF"/>
                        <w:lang w:eastAsia="ru-RU"/>
                      </w:rPr>
                      <w:t xml:space="preserve">, себестоимость </w:t>
                    </w:r>
                    <w:proofErr w:type="gramStart"/>
                    <w:r w:rsidRPr="00B575D4">
                      <w:rPr>
                        <w:rFonts w:ascii="Times New Roman" w:hAnsi="Times New Roman"/>
                        <w:shd w:val="clear" w:color="auto" w:fill="FFFFFF"/>
                        <w:lang w:eastAsia="ru-RU"/>
                      </w:rPr>
                      <w:t>реализованной</w:t>
                    </w:r>
                    <w:proofErr w:type="gramEnd"/>
                  </w:p>
                  <w:p w:rsidR="00B87F42" w:rsidRPr="00B575D4" w:rsidRDefault="00B87F42" w:rsidP="00B87F42">
                    <w:pPr>
                      <w:spacing w:after="0" w:line="240" w:lineRule="auto"/>
                      <w:jc w:val="center"/>
                    </w:pPr>
                    <w:r w:rsidRPr="00B575D4">
                      <w:rPr>
                        <w:rFonts w:ascii="Times New Roman" w:hAnsi="Times New Roman"/>
                        <w:shd w:val="clear" w:color="auto" w:fill="FFFFFF"/>
                        <w:lang w:eastAsia="ru-RU"/>
                      </w:rPr>
                      <w:t>продукции и валовая прибыль</w:t>
                    </w:r>
                  </w:p>
                </w:txbxContent>
              </v:textbox>
            </v:shape>
            <v:shape id="_x0000_s1040" type="#_x0000_t202" style="position:absolute;left:1545;top:6825;width:975;height:510">
              <v:textbox>
                <w:txbxContent>
                  <w:p w:rsidR="00B87F42" w:rsidRPr="00235B9C" w:rsidRDefault="00B87F42" w:rsidP="00B87F42">
                    <w:pPr>
                      <w:rPr>
                        <w:rFonts w:ascii="Times New Roman" w:hAnsi="Times New Roman"/>
                      </w:rPr>
                    </w:pPr>
                    <w:r>
                      <w:rPr>
                        <w:rFonts w:ascii="Times New Roman" w:hAnsi="Times New Roman"/>
                      </w:rPr>
                      <w:t xml:space="preserve">3 </w:t>
                    </w:r>
                    <w:r w:rsidRPr="00235B9C">
                      <w:rPr>
                        <w:rFonts w:ascii="Times New Roman" w:hAnsi="Times New Roman"/>
                      </w:rPr>
                      <w:t>этап</w:t>
                    </w:r>
                  </w:p>
                </w:txbxContent>
              </v:textbox>
            </v:shape>
            <v:shape id="_x0000_s1041" type="#_x0000_t202" style="position:absolute;left:2805;top:6825;width:7560;height:510" strokeweight="1.5pt">
              <v:textbox>
                <w:txbxContent>
                  <w:p w:rsidR="00B87F42" w:rsidRPr="00A6247B" w:rsidRDefault="00B87F42" w:rsidP="00B87F42">
                    <w:pPr>
                      <w:jc w:val="center"/>
                    </w:pPr>
                    <w:r w:rsidRPr="00A6247B">
                      <w:rPr>
                        <w:rFonts w:ascii="Times New Roman" w:hAnsi="Times New Roman"/>
                        <w:lang w:eastAsia="ru-RU"/>
                      </w:rPr>
                      <w:t>Оценка конкурентных сил, воздействующих на предприятия</w:t>
                    </w:r>
                  </w:p>
                </w:txbxContent>
              </v:textbox>
            </v:shape>
            <v:shape id="_x0000_s1042" type="#_x0000_t202" style="position:absolute;left:3240;top:7470;width:7125;height:420">
              <v:textbox>
                <w:txbxContent>
                  <w:p w:rsidR="00B87F42" w:rsidRPr="007D54DC" w:rsidRDefault="00B87F42" w:rsidP="00B87F42">
                    <w:pPr>
                      <w:spacing w:after="0" w:line="240" w:lineRule="auto"/>
                      <w:ind w:left="2410" w:hanging="2410"/>
                      <w:jc w:val="center"/>
                      <w:rPr>
                        <w:rFonts w:ascii="Times New Roman" w:hAnsi="Times New Roman"/>
                        <w:lang w:eastAsia="ru-RU"/>
                      </w:rPr>
                    </w:pPr>
                    <w:r w:rsidRPr="007D54DC">
                      <w:rPr>
                        <w:rFonts w:ascii="Times New Roman" w:hAnsi="Times New Roman"/>
                        <w:shd w:val="clear" w:color="auto" w:fill="FFFFFF"/>
                        <w:lang w:eastAsia="ru-RU"/>
                      </w:rPr>
                      <w:t xml:space="preserve">Оценка </w:t>
                    </w:r>
                    <w:r w:rsidRPr="007D54DC">
                      <w:rPr>
                        <w:rFonts w:ascii="Times New Roman" w:hAnsi="Times New Roman"/>
                        <w:bCs/>
                        <w:lang w:eastAsia="ru-RU"/>
                      </w:rPr>
                      <w:t>угрозы со стороны товаров заменителей</w:t>
                    </w:r>
                  </w:p>
                  <w:p w:rsidR="00B87F42" w:rsidRPr="007D54DC" w:rsidRDefault="00B87F42" w:rsidP="00B87F42"/>
                </w:txbxContent>
              </v:textbox>
            </v:shape>
            <v:shape id="_x0000_s1043" type="#_x0000_t202" style="position:absolute;left:3240;top:8040;width:7125;height:420">
              <v:textbox>
                <w:txbxContent>
                  <w:p w:rsidR="00B87F42" w:rsidRPr="007D54DC" w:rsidRDefault="00B87F42" w:rsidP="00B87F42">
                    <w:pPr>
                      <w:spacing w:after="0" w:line="240" w:lineRule="auto"/>
                      <w:ind w:left="2410" w:hanging="2410"/>
                      <w:jc w:val="center"/>
                    </w:pPr>
                    <w:r w:rsidRPr="007D54DC">
                      <w:rPr>
                        <w:rFonts w:ascii="Times New Roman" w:hAnsi="Times New Roman"/>
                        <w:shd w:val="clear" w:color="auto" w:fill="FFFFFF"/>
                        <w:lang w:eastAsia="ru-RU"/>
                      </w:rPr>
                      <w:t>Оценка</w:t>
                    </w:r>
                    <w:r>
                      <w:rPr>
                        <w:rFonts w:ascii="Times New Roman" w:hAnsi="Times New Roman"/>
                        <w:shd w:val="clear" w:color="auto" w:fill="FFFFFF"/>
                        <w:lang w:eastAsia="ru-RU"/>
                      </w:rPr>
                      <w:t xml:space="preserve"> уровня внутриотраслевой конкуренции</w:t>
                    </w:r>
                  </w:p>
                </w:txbxContent>
              </v:textbox>
            </v:shape>
            <v:shape id="_x0000_s1044" type="#_x0000_t202" style="position:absolute;left:3240;top:8580;width:7125;height:420">
              <v:textbox>
                <w:txbxContent>
                  <w:p w:rsidR="00B87F42" w:rsidRPr="007D54DC" w:rsidRDefault="00B87F42" w:rsidP="00B87F42">
                    <w:pPr>
                      <w:jc w:val="center"/>
                    </w:pPr>
                    <w:r w:rsidRPr="007D54DC">
                      <w:rPr>
                        <w:rFonts w:ascii="Times New Roman" w:hAnsi="Times New Roman"/>
                        <w:shd w:val="clear" w:color="auto" w:fill="FFFFFF"/>
                        <w:lang w:eastAsia="ru-RU"/>
                      </w:rPr>
                      <w:t>Оценка угрозы входа на рынок новых игроков</w:t>
                    </w:r>
                  </w:p>
                </w:txbxContent>
              </v:textbox>
            </v:shape>
            <v:shape id="_x0000_s1045" type="#_x0000_t202" style="position:absolute;left:3240;top:9150;width:7125;height:420">
              <v:textbox>
                <w:txbxContent>
                  <w:p w:rsidR="00B87F42" w:rsidRPr="007D54DC" w:rsidRDefault="00B87F42" w:rsidP="00B87F42">
                    <w:pPr>
                      <w:jc w:val="center"/>
                    </w:pPr>
                    <w:r w:rsidRPr="007D54DC">
                      <w:rPr>
                        <w:rFonts w:ascii="Times New Roman" w:hAnsi="Times New Roman"/>
                        <w:shd w:val="clear" w:color="auto" w:fill="FFFFFF"/>
                        <w:lang w:eastAsia="ru-RU"/>
                      </w:rPr>
                      <w:t>Оценка рыночной власти покупателя</w:t>
                    </w:r>
                  </w:p>
                </w:txbxContent>
              </v:textbox>
            </v:shape>
            <v:shape id="_x0000_s1046" type="#_x0000_t202" style="position:absolute;left:3240;top:9705;width:7125;height:420">
              <v:textbox>
                <w:txbxContent>
                  <w:p w:rsidR="00B87F42" w:rsidRPr="00680292" w:rsidRDefault="00B87F42" w:rsidP="00B87F42">
                    <w:pPr>
                      <w:jc w:val="center"/>
                    </w:pPr>
                    <w:r w:rsidRPr="00680292">
                      <w:rPr>
                        <w:rFonts w:ascii="Times New Roman" w:hAnsi="Times New Roman"/>
                        <w:shd w:val="clear" w:color="auto" w:fill="FFFFFF"/>
                        <w:lang w:eastAsia="ru-RU"/>
                      </w:rPr>
                      <w:t>Оценка угрозы бизнесу со стороны поставщиков</w:t>
                    </w:r>
                  </w:p>
                </w:txbxContent>
              </v:textbox>
            </v:shape>
            <v:shape id="_x0000_s1047" type="#_x0000_t202" style="position:absolute;left:1455;top:10365;width:975;height:510">
              <v:textbox>
                <w:txbxContent>
                  <w:p w:rsidR="00B87F42" w:rsidRPr="00235B9C" w:rsidRDefault="00B87F42" w:rsidP="00B87F42">
                    <w:pPr>
                      <w:rPr>
                        <w:rFonts w:ascii="Times New Roman" w:hAnsi="Times New Roman"/>
                      </w:rPr>
                    </w:pPr>
                    <w:r>
                      <w:rPr>
                        <w:rFonts w:ascii="Times New Roman" w:hAnsi="Times New Roman"/>
                      </w:rPr>
                      <w:t xml:space="preserve">4 </w:t>
                    </w:r>
                    <w:r w:rsidRPr="00235B9C">
                      <w:rPr>
                        <w:rFonts w:ascii="Times New Roman" w:hAnsi="Times New Roman"/>
                      </w:rPr>
                      <w:t>этап</w:t>
                    </w:r>
                  </w:p>
                </w:txbxContent>
              </v:textbox>
            </v:shape>
            <v:shape id="_x0000_s1048" type="#_x0000_t202" style="position:absolute;left:2805;top:10365;width:7560;height:510" strokeweight="1.5pt">
              <v:textbox>
                <w:txbxContent>
                  <w:p w:rsidR="00B87F42" w:rsidRPr="00A6247B" w:rsidRDefault="00B87F42" w:rsidP="00B87F42">
                    <w:pPr>
                      <w:jc w:val="center"/>
                    </w:pPr>
                    <w:r>
                      <w:rPr>
                        <w:rFonts w:ascii="Times New Roman" w:hAnsi="Times New Roman"/>
                        <w:lang w:eastAsia="ru-RU"/>
                      </w:rPr>
                      <w:t>Расчет показателей интенсивности конкуренции</w:t>
                    </w:r>
                  </w:p>
                </w:txbxContent>
              </v:textbox>
            </v:shape>
            <v:shape id="_x0000_s1049" type="#_x0000_t202" style="position:absolute;left:2805;top:11085;width:1650;height:885">
              <v:textbox>
                <w:txbxContent>
                  <w:p w:rsidR="00B87F42" w:rsidRPr="00235B9C" w:rsidRDefault="00B87F42" w:rsidP="00B87F42">
                    <w:pPr>
                      <w:spacing w:after="0" w:line="240" w:lineRule="auto"/>
                      <w:jc w:val="center"/>
                      <w:rPr>
                        <w:rFonts w:ascii="Times New Roman" w:hAnsi="Times New Roman"/>
                      </w:rPr>
                    </w:pPr>
                    <w:r>
                      <w:rPr>
                        <w:rFonts w:ascii="Times New Roman" w:hAnsi="Times New Roman"/>
                      </w:rPr>
                      <w:t>определение динамики рынка</w:t>
                    </w:r>
                  </w:p>
                </w:txbxContent>
              </v:textbox>
            </v:shape>
            <v:shape id="_x0000_s1050" type="#_x0000_t202" style="position:absolute;left:4635;top:11085;width:3015;height:885">
              <v:textbox>
                <w:txbxContent>
                  <w:p w:rsidR="00B87F42" w:rsidRPr="00C44FA5" w:rsidRDefault="00B87F42" w:rsidP="00B87F42">
                    <w:pPr>
                      <w:spacing w:after="0" w:line="240" w:lineRule="auto"/>
                      <w:jc w:val="center"/>
                    </w:pPr>
                    <w:r w:rsidRPr="00C44FA5">
                      <w:rPr>
                        <w:rFonts w:ascii="Times New Roman" w:hAnsi="Times New Roman"/>
                        <w:color w:val="000000"/>
                        <w:lang w:eastAsia="ru-RU"/>
                      </w:rPr>
                      <w:t>определение интенсивности конкуренции (</w:t>
                    </w:r>
                    <w:proofErr w:type="spellStart"/>
                    <w:r w:rsidRPr="00C44FA5">
                      <w:rPr>
                        <w:rFonts w:ascii="Times New Roman" w:hAnsi="Times New Roman"/>
                        <w:color w:val="000000"/>
                        <w:lang w:eastAsia="ru-RU"/>
                      </w:rPr>
                      <w:t>Ut</w:t>
                    </w:r>
                    <w:proofErr w:type="spellEnd"/>
                    <w:r w:rsidRPr="00C44FA5">
                      <w:rPr>
                        <w:rFonts w:ascii="Times New Roman" w:hAnsi="Times New Roman"/>
                        <w:color w:val="000000"/>
                        <w:lang w:eastAsia="ru-RU"/>
                      </w:rPr>
                      <w:t>) по динамике</w:t>
                    </w:r>
                    <w:r>
                      <w:rPr>
                        <w:rFonts w:ascii="Times New Roman" w:hAnsi="Times New Roman"/>
                        <w:color w:val="000000"/>
                        <w:lang w:eastAsia="ru-RU"/>
                      </w:rPr>
                      <w:t xml:space="preserve"> </w:t>
                    </w:r>
                    <w:r w:rsidRPr="00C44FA5">
                      <w:rPr>
                        <w:rFonts w:ascii="Times New Roman" w:hAnsi="Times New Roman"/>
                        <w:color w:val="000000"/>
                        <w:lang w:eastAsia="ru-RU"/>
                      </w:rPr>
                      <w:t>рын</w:t>
                    </w:r>
                    <w:r>
                      <w:rPr>
                        <w:rFonts w:ascii="Times New Roman" w:hAnsi="Times New Roman"/>
                        <w:color w:val="000000"/>
                        <w:lang w:eastAsia="ru-RU"/>
                      </w:rPr>
                      <w:t>ка</w:t>
                    </w:r>
                  </w:p>
                </w:txbxContent>
              </v:textbox>
            </v:shape>
            <v:shape id="_x0000_s1051" type="#_x0000_t202" style="position:absolute;left:7830;top:11085;width:3045;height:885">
              <v:textbox>
                <w:txbxContent>
                  <w:p w:rsidR="00B87F42" w:rsidRPr="00C44FA5" w:rsidRDefault="00B87F42" w:rsidP="00B87F42">
                    <w:pPr>
                      <w:spacing w:after="0" w:line="240" w:lineRule="auto"/>
                      <w:jc w:val="center"/>
                    </w:pPr>
                    <w:r w:rsidRPr="00C44FA5">
                      <w:rPr>
                        <w:rFonts w:ascii="Times New Roman" w:hAnsi="Times New Roman"/>
                        <w:color w:val="000000"/>
                        <w:lang w:eastAsia="ru-RU"/>
                      </w:rPr>
                      <w:t>определение интенсивности конкуренции (U</w:t>
                    </w:r>
                    <w:r>
                      <w:rPr>
                        <w:rFonts w:ascii="Times New Roman" w:hAnsi="Times New Roman"/>
                        <w:color w:val="000000"/>
                        <w:lang w:val="en-US" w:eastAsia="ru-RU"/>
                      </w:rPr>
                      <w:t>r</w:t>
                    </w:r>
                    <w:r w:rsidRPr="00C44FA5">
                      <w:rPr>
                        <w:rFonts w:ascii="Times New Roman" w:hAnsi="Times New Roman"/>
                        <w:color w:val="000000"/>
                        <w:lang w:eastAsia="ru-RU"/>
                      </w:rPr>
                      <w:t xml:space="preserve">) по </w:t>
                    </w:r>
                    <w:r>
                      <w:rPr>
                        <w:rFonts w:ascii="Times New Roman" w:hAnsi="Times New Roman"/>
                        <w:color w:val="000000"/>
                        <w:lang w:eastAsia="ru-RU"/>
                      </w:rPr>
                      <w:t xml:space="preserve">рентабельности </w:t>
                    </w:r>
                    <w:r w:rsidRPr="00C44FA5">
                      <w:rPr>
                        <w:rFonts w:ascii="Times New Roman" w:hAnsi="Times New Roman"/>
                        <w:color w:val="000000"/>
                        <w:lang w:eastAsia="ru-RU"/>
                      </w:rPr>
                      <w:t>рын</w:t>
                    </w:r>
                    <w:r>
                      <w:rPr>
                        <w:rFonts w:ascii="Times New Roman" w:hAnsi="Times New Roman"/>
                        <w:color w:val="000000"/>
                        <w:lang w:eastAsia="ru-RU"/>
                      </w:rPr>
                      <w:t>ка</w:t>
                    </w:r>
                  </w:p>
                  <w:p w:rsidR="00B87F42" w:rsidRPr="00C44FA5" w:rsidRDefault="00B87F42" w:rsidP="00B87F42"/>
                </w:txbxContent>
              </v:textbox>
            </v:shape>
            <v:shape id="_x0000_s1052" type="#_x0000_t202" style="position:absolute;left:2805;top:12210;width:7560;height:735" strokeweight="1.5pt">
              <v:textbox>
                <w:txbxContent>
                  <w:p w:rsidR="00B87F42" w:rsidRDefault="00B87F42" w:rsidP="00B87F42">
                    <w:pPr>
                      <w:spacing w:after="0" w:line="240" w:lineRule="auto"/>
                      <w:jc w:val="center"/>
                      <w:rPr>
                        <w:rFonts w:ascii="Times New Roman" w:hAnsi="Times New Roman"/>
                        <w:lang w:eastAsia="ru-RU"/>
                      </w:rPr>
                    </w:pPr>
                    <w:r w:rsidRPr="00C44FA5">
                      <w:rPr>
                        <w:rFonts w:ascii="Times New Roman" w:hAnsi="Times New Roman"/>
                        <w:shd w:val="clear" w:color="auto" w:fill="FFFFFF"/>
                        <w:lang w:eastAsia="ru-RU"/>
                      </w:rPr>
                      <w:t xml:space="preserve">Определение границ </w:t>
                    </w:r>
                    <w:r w:rsidRPr="00C44FA5">
                      <w:rPr>
                        <w:rFonts w:ascii="Times New Roman" w:hAnsi="Times New Roman"/>
                        <w:lang w:eastAsia="ru-RU"/>
                      </w:rPr>
                      <w:t xml:space="preserve">групп аутсайдеров, фирм со </w:t>
                    </w:r>
                    <w:proofErr w:type="gramStart"/>
                    <w:r w:rsidRPr="00C44FA5">
                      <w:rPr>
                        <w:rFonts w:ascii="Times New Roman" w:hAnsi="Times New Roman"/>
                        <w:lang w:eastAsia="ru-RU"/>
                      </w:rPr>
                      <w:t>слабой</w:t>
                    </w:r>
                    <w:proofErr w:type="gramEnd"/>
                    <w:r w:rsidRPr="00C44FA5">
                      <w:rPr>
                        <w:rFonts w:ascii="Times New Roman" w:hAnsi="Times New Roman"/>
                        <w:lang w:eastAsia="ru-RU"/>
                      </w:rPr>
                      <w:t xml:space="preserve">, сильной </w:t>
                    </w:r>
                  </w:p>
                  <w:p w:rsidR="00B87F42" w:rsidRPr="00C44FA5" w:rsidRDefault="00B87F42" w:rsidP="00B87F42">
                    <w:pPr>
                      <w:spacing w:after="0" w:line="240" w:lineRule="auto"/>
                      <w:jc w:val="center"/>
                    </w:pPr>
                    <w:r w:rsidRPr="00C44FA5">
                      <w:rPr>
                        <w:rFonts w:ascii="Times New Roman" w:hAnsi="Times New Roman"/>
                        <w:lang w:eastAsia="ru-RU"/>
                      </w:rPr>
                      <w:t>конкурентной позицией и лидеров рынка</w:t>
                    </w:r>
                  </w:p>
                </w:txbxContent>
              </v:textbox>
            </v:shape>
            <v:shape id="_x0000_s1053" type="#_x0000_t202" style="position:absolute;left:1455;top:12360;width:975;height:510">
              <v:textbox>
                <w:txbxContent>
                  <w:p w:rsidR="00B87F42" w:rsidRPr="00235B9C" w:rsidRDefault="00B87F42" w:rsidP="00B87F42">
                    <w:pPr>
                      <w:rPr>
                        <w:rFonts w:ascii="Times New Roman" w:hAnsi="Times New Roman"/>
                      </w:rPr>
                    </w:pPr>
                    <w:r>
                      <w:rPr>
                        <w:rFonts w:ascii="Times New Roman" w:hAnsi="Times New Roman"/>
                      </w:rPr>
                      <w:t xml:space="preserve">5 </w:t>
                    </w:r>
                    <w:r w:rsidRPr="00235B9C">
                      <w:rPr>
                        <w:rFonts w:ascii="Times New Roman" w:hAnsi="Times New Roman"/>
                      </w:rPr>
                      <w:t>этап</w:t>
                    </w:r>
                  </w:p>
                </w:txbxContent>
              </v:textbox>
            </v:shape>
            <v:shape id="_x0000_s1054" type="#_x0000_t202" style="position:absolute;left:1455;top:13260;width:975;height:510">
              <v:textbox>
                <w:txbxContent>
                  <w:p w:rsidR="00B87F42" w:rsidRPr="00235B9C" w:rsidRDefault="00B87F42" w:rsidP="00B87F42">
                    <w:pPr>
                      <w:rPr>
                        <w:rFonts w:ascii="Times New Roman" w:hAnsi="Times New Roman"/>
                      </w:rPr>
                    </w:pPr>
                    <w:r>
                      <w:rPr>
                        <w:rFonts w:ascii="Times New Roman" w:hAnsi="Times New Roman"/>
                      </w:rPr>
                      <w:t xml:space="preserve">6 </w:t>
                    </w:r>
                    <w:r w:rsidRPr="00235B9C">
                      <w:rPr>
                        <w:rFonts w:ascii="Times New Roman" w:hAnsi="Times New Roman"/>
                      </w:rPr>
                      <w:t>этап</w:t>
                    </w:r>
                  </w:p>
                </w:txbxContent>
              </v:textbox>
            </v:shape>
            <v:shape id="_x0000_s1055" type="#_x0000_t202" style="position:absolute;left:2805;top:13185;width:7560;height:510" strokeweight="1.5pt">
              <v:textbox>
                <w:txbxContent>
                  <w:p w:rsidR="00B87F42" w:rsidRPr="00C44FA5" w:rsidRDefault="00B87F42" w:rsidP="00B87F42">
                    <w:pPr>
                      <w:spacing w:after="0" w:line="240" w:lineRule="auto"/>
                      <w:jc w:val="center"/>
                    </w:pPr>
                    <w:r>
                      <w:rPr>
                        <w:rFonts w:ascii="Times New Roman" w:hAnsi="Times New Roman"/>
                        <w:shd w:val="clear" w:color="auto" w:fill="FFFFFF"/>
                        <w:lang w:eastAsia="ru-RU"/>
                      </w:rPr>
                      <w:t>Построение конкурентной карты рынка</w:t>
                    </w:r>
                  </w:p>
                </w:txbxContent>
              </v:textbox>
            </v:shape>
            <v:shape id="_x0000_s1056" type="#_x0000_t202" style="position:absolute;left:1455;top:14010;width:975;height:510">
              <v:textbox>
                <w:txbxContent>
                  <w:p w:rsidR="00B87F42" w:rsidRPr="00235B9C" w:rsidRDefault="00B87F42" w:rsidP="00B87F42">
                    <w:pPr>
                      <w:rPr>
                        <w:rFonts w:ascii="Times New Roman" w:hAnsi="Times New Roman"/>
                      </w:rPr>
                    </w:pPr>
                    <w:r>
                      <w:rPr>
                        <w:rFonts w:ascii="Times New Roman" w:hAnsi="Times New Roman"/>
                      </w:rPr>
                      <w:t xml:space="preserve">7 </w:t>
                    </w:r>
                    <w:r w:rsidRPr="00235B9C">
                      <w:rPr>
                        <w:rFonts w:ascii="Times New Roman" w:hAnsi="Times New Roman"/>
                      </w:rPr>
                      <w:t>этап</w:t>
                    </w:r>
                  </w:p>
                </w:txbxContent>
              </v:textbox>
            </v:shape>
            <v:shape id="_x0000_s1057" type="#_x0000_t202" style="position:absolute;left:2805;top:14010;width:7560;height:510" strokeweight="1.5pt">
              <v:textbox>
                <w:txbxContent>
                  <w:p w:rsidR="00B87F42" w:rsidRPr="00C44FA5" w:rsidRDefault="00B87F42" w:rsidP="00B87F42">
                    <w:pPr>
                      <w:spacing w:after="0" w:line="240" w:lineRule="auto"/>
                      <w:jc w:val="center"/>
                    </w:pPr>
                    <w:r>
                      <w:rPr>
                        <w:rFonts w:ascii="Times New Roman" w:hAnsi="Times New Roman"/>
                        <w:shd w:val="clear" w:color="auto" w:fill="FFFFFF"/>
                        <w:lang w:eastAsia="ru-RU"/>
                      </w:rPr>
                      <w:t>Разработка стратегии развития предприятия</w:t>
                    </w:r>
                  </w:p>
                </w:txbxContent>
              </v:textbox>
            </v:shape>
            <v:shapetype id="_x0000_t32" coordsize="21600,21600" o:spt="32" o:oned="t" path="m,l21600,21600e" filled="f">
              <v:path arrowok="t" fillok="f" o:connecttype="none"/>
              <o:lock v:ext="edit" shapetype="t"/>
            </v:shapetype>
            <v:shape id="_x0000_s1058" type="#_x0000_t32" style="position:absolute;left:1155;top:1095;width:1170;height:0;flip:x" o:connectortype="straight"/>
            <v:shape id="_x0000_s1059" type="#_x0000_t32" style="position:absolute;left:1155;top:1095;width:0;height:13065" o:connectortype="straight"/>
            <v:shape id="_x0000_s1060" type="#_x0000_t32" style="position:absolute;left:1155;top:1755;width:300;height:0" o:connectortype="straight">
              <v:stroke endarrow="block"/>
            </v:shape>
            <v:shape id="_x0000_s1061" type="#_x0000_t32" style="position:absolute;left:1155;top:4275;width:390;height:0" o:connectortype="straight">
              <v:stroke endarrow="block"/>
            </v:shape>
            <v:shape id="_x0000_s1062" type="#_x0000_t32" style="position:absolute;left:1155;top:7065;width:390;height:0" o:connectortype="straight">
              <v:stroke endarrow="block"/>
            </v:shape>
            <v:shape id="_x0000_s1063" type="#_x0000_t32" style="position:absolute;left:2430;top:1755;width:375;height:0" o:connectortype="straight">
              <v:stroke endarrow="block"/>
            </v:shape>
            <v:shape id="_x0000_s1064" type="#_x0000_t32" style="position:absolute;left:2520;top:4275;width:285;height:0" o:connectortype="straight">
              <v:stroke endarrow="block"/>
            </v:shape>
            <v:shape id="_x0000_s1065" type="#_x0000_t32" style="position:absolute;left:2520;top:7065;width:285;height:0" o:connectortype="straight">
              <v:stroke endarrow="block"/>
            </v:shape>
            <v:shape id="_x0000_s1066" type="#_x0000_t32" style="position:absolute;left:5775;top:2070;width:0;height:165" o:connectortype="straight">
              <v:stroke endarrow="block"/>
            </v:shape>
            <v:shape id="_x0000_s1067" type="#_x0000_t32" style="position:absolute;left:4455;top:2610;width:1755;height:195;flip:x" o:connectortype="straight">
              <v:stroke endarrow="block"/>
            </v:shape>
            <v:shape id="_x0000_s1068" type="#_x0000_t32" style="position:absolute;left:6210;top:2610;width:2130;height:195" o:connectortype="straight">
              <v:stroke endarrow="block"/>
            </v:shape>
            <v:shape id="_x0000_s1069" type="#_x0000_t32" style="position:absolute;left:6210;top:2610;width:0;height:195" o:connectortype="straight">
              <v:stroke endarrow="block"/>
            </v:shape>
            <v:shape id="_x0000_s1070" type="#_x0000_t32" style="position:absolute;left:3750;top:4530;width:0;height:225" o:connectortype="straight">
              <v:stroke endarrow="block"/>
            </v:shape>
            <v:shape id="_x0000_s1071" type="#_x0000_t32" style="position:absolute;left:6345;top:4530;width:0;height:225" o:connectortype="straight">
              <v:stroke endarrow="block"/>
            </v:shape>
            <v:shape id="_x0000_s1072" type="#_x0000_t32" style="position:absolute;left:8790;top:4530;width:0;height:225" o:connectortype="straight">
              <v:stroke endarrow="block"/>
            </v:shape>
            <v:shape id="_x0000_s1073" type="#_x0000_t32" style="position:absolute;left:4095;top:5640;width:1980;height:330" o:connectortype="straight">
              <v:stroke endarrow="block"/>
            </v:shape>
            <v:shape id="_x0000_s1074" type="#_x0000_t32" style="position:absolute;left:6555;top:5640;width:2235;height:330;flip:x" o:connectortype="straight">
              <v:stroke endarrow="block"/>
            </v:shape>
            <v:shape id="_x0000_s1075" type="#_x0000_t32" style="position:absolute;left:6345;top:5640;width:0;height:330" o:connectortype="straight">
              <v:stroke endarrow="block"/>
            </v:shape>
            <v:shape id="_x0000_s1076" type="#_x0000_t32" style="position:absolute;left:2925;top:7335;width:0;height:2550" o:connectortype="straight"/>
            <v:shape id="_x0000_s1077" type="#_x0000_t32" style="position:absolute;left:2925;top:7635;width:315;height:15" o:connectortype="straight">
              <v:stroke endarrow="block"/>
            </v:shape>
            <v:shape id="_x0000_s1078" type="#_x0000_t32" style="position:absolute;left:2925;top:8235;width:315;height:0" o:connectortype="straight">
              <v:stroke endarrow="block"/>
            </v:shape>
            <v:shape id="_x0000_s1079" type="#_x0000_t32" style="position:absolute;left:2925;top:8805;width:315;height:0" o:connectortype="straight">
              <v:stroke endarrow="block"/>
            </v:shape>
            <v:shape id="_x0000_s1080" type="#_x0000_t32" style="position:absolute;left:2925;top:9315;width:315;height:0" o:connectortype="straight">
              <v:stroke endarrow="block"/>
            </v:shape>
            <v:shape id="_x0000_s1081" type="#_x0000_t32" style="position:absolute;left:2925;top:9885;width:315;height:0" o:connectortype="straight">
              <v:stroke endarrow="block"/>
            </v:shape>
            <v:shape id="_x0000_s1082" type="#_x0000_t32" style="position:absolute;left:1155;top:10650;width:300;height:0" o:connectortype="straight">
              <v:stroke endarrow="block"/>
            </v:shape>
            <v:shape id="_x0000_s1083" type="#_x0000_t32" style="position:absolute;left:2430;top:10650;width:375;height:0" o:connectortype="straight">
              <v:stroke endarrow="block"/>
            </v:shape>
            <v:shape id="_x0000_s1084" type="#_x0000_t32" style="position:absolute;left:3585;top:10875;width:0;height:210" o:connectortype="straight">
              <v:stroke endarrow="block"/>
            </v:shape>
            <v:shape id="_x0000_s1085" type="#_x0000_t32" style="position:absolute;left:6000;top:10875;width:0;height:210" o:connectortype="straight">
              <v:stroke endarrow="block"/>
            </v:shape>
            <v:shape id="_x0000_s1086" type="#_x0000_t32" style="position:absolute;left:8940;top:10875;width:0;height:210" o:connectortype="straight">
              <v:stroke endarrow="block"/>
            </v:shape>
            <v:shape id="_x0000_s1087" type="#_x0000_t32" style="position:absolute;left:1155;top:12585;width:300;height:15" o:connectortype="straight">
              <v:stroke endarrow="block"/>
            </v:shape>
            <v:shape id="_x0000_s1088" type="#_x0000_t32" style="position:absolute;left:2430;top:12600;width:375;height:0" o:connectortype="straight">
              <v:stroke endarrow="block"/>
            </v:shape>
            <v:shape id="_x0000_s1089" type="#_x0000_t32" style="position:absolute;left:1155;top:13470;width:300;height:0" o:connectortype="straight">
              <v:stroke endarrow="block"/>
            </v:shape>
            <v:shape id="_x0000_s1090" type="#_x0000_t32" style="position:absolute;left:2430;top:13470;width:375;height:0" o:connectortype="straight">
              <v:stroke endarrow="block"/>
            </v:shape>
            <v:shape id="_x0000_s1091" type="#_x0000_t32" style="position:absolute;left:1155;top:14160;width:300;height:0" o:connectortype="straight">
              <v:stroke endarrow="block"/>
            </v:shape>
            <v:shape id="_x0000_s1092" type="#_x0000_t32" style="position:absolute;left:2430;top:14160;width:375;height:0" o:connectortype="straight">
              <v:stroke endarrow="block"/>
            </v:shape>
          </v:group>
        </w:pict>
      </w: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B87F42" w:rsidRPr="00337DC7" w:rsidRDefault="00B87F42" w:rsidP="00B87F42">
      <w:pPr>
        <w:shd w:val="clear" w:color="auto" w:fill="FFFFFF"/>
        <w:spacing w:after="0" w:line="240" w:lineRule="auto"/>
        <w:ind w:firstLine="567"/>
        <w:jc w:val="center"/>
        <w:rPr>
          <w:rFonts w:ascii="Times New Roman" w:hAnsi="Times New Roman"/>
          <w:color w:val="000000"/>
          <w:sz w:val="24"/>
          <w:szCs w:val="24"/>
          <w:lang w:eastAsia="ru-RU"/>
        </w:rPr>
      </w:pPr>
      <w:r w:rsidRPr="00337DC7">
        <w:rPr>
          <w:rFonts w:ascii="Times New Roman" w:hAnsi="Times New Roman"/>
          <w:color w:val="000000"/>
          <w:sz w:val="24"/>
          <w:szCs w:val="24"/>
          <w:lang w:eastAsia="ru-RU"/>
        </w:rPr>
        <w:t>Рис</w:t>
      </w:r>
      <w:r>
        <w:rPr>
          <w:rFonts w:ascii="Times New Roman" w:hAnsi="Times New Roman"/>
          <w:color w:val="000000"/>
          <w:sz w:val="24"/>
          <w:szCs w:val="24"/>
          <w:lang w:eastAsia="ru-RU"/>
        </w:rPr>
        <w:t>.</w:t>
      </w:r>
      <w:r w:rsidRPr="00337DC7">
        <w:rPr>
          <w:rFonts w:ascii="Times New Roman" w:hAnsi="Times New Roman"/>
          <w:color w:val="000000"/>
          <w:sz w:val="24"/>
          <w:szCs w:val="24"/>
          <w:lang w:eastAsia="ru-RU"/>
        </w:rPr>
        <w:t xml:space="preserve"> 1</w:t>
      </w:r>
      <w:r>
        <w:rPr>
          <w:rFonts w:ascii="Times New Roman" w:hAnsi="Times New Roman"/>
          <w:color w:val="000000"/>
          <w:sz w:val="24"/>
          <w:szCs w:val="24"/>
          <w:lang w:eastAsia="ru-RU"/>
        </w:rPr>
        <w:t>.</w:t>
      </w:r>
      <w:r w:rsidRPr="00337DC7">
        <w:rPr>
          <w:rFonts w:ascii="Times New Roman" w:hAnsi="Times New Roman"/>
          <w:color w:val="000000"/>
          <w:sz w:val="24"/>
          <w:szCs w:val="24"/>
          <w:lang w:eastAsia="ru-RU"/>
        </w:rPr>
        <w:t xml:space="preserve"> Алгоритм анализа конкурентной среды рынка</w:t>
      </w:r>
    </w:p>
    <w:p w:rsidR="00B87F42" w:rsidRPr="00337DC7" w:rsidRDefault="00B87F42" w:rsidP="00B87F42">
      <w:pPr>
        <w:shd w:val="clear" w:color="auto" w:fill="FFFFFF"/>
        <w:spacing w:after="0" w:line="240" w:lineRule="auto"/>
        <w:ind w:firstLine="567"/>
        <w:jc w:val="both"/>
        <w:rPr>
          <w:rFonts w:ascii="Times New Roman" w:hAnsi="Times New Roman"/>
          <w:bCs/>
          <w:sz w:val="24"/>
          <w:szCs w:val="24"/>
          <w:lang w:eastAsia="ru-RU"/>
        </w:rPr>
      </w:pPr>
      <w:r w:rsidRPr="00337DC7">
        <w:rPr>
          <w:rFonts w:ascii="Times New Roman" w:hAnsi="Times New Roman"/>
          <w:color w:val="000000"/>
          <w:sz w:val="24"/>
          <w:szCs w:val="24"/>
          <w:lang w:eastAsia="ru-RU"/>
        </w:rPr>
        <w:t xml:space="preserve">В соответствии с представленным алгоритмом авторами проведен анализ конкурентной среды рынка </w:t>
      </w:r>
      <w:r w:rsidRPr="00337DC7">
        <w:rPr>
          <w:rFonts w:ascii="Times New Roman" w:hAnsi="Times New Roman"/>
          <w:bCs/>
          <w:sz w:val="24"/>
          <w:szCs w:val="24"/>
          <w:lang w:eastAsia="ru-RU"/>
        </w:rPr>
        <w:t xml:space="preserve">фасовочно-упаковочного и </w:t>
      </w:r>
      <w:proofErr w:type="spellStart"/>
      <w:r w:rsidRPr="00337DC7">
        <w:rPr>
          <w:rFonts w:ascii="Times New Roman" w:hAnsi="Times New Roman"/>
          <w:bCs/>
          <w:sz w:val="24"/>
          <w:szCs w:val="24"/>
          <w:lang w:eastAsia="ru-RU"/>
        </w:rPr>
        <w:t>весоизмерительного</w:t>
      </w:r>
      <w:proofErr w:type="spellEnd"/>
      <w:r w:rsidRPr="00337DC7">
        <w:rPr>
          <w:rFonts w:ascii="Times New Roman" w:hAnsi="Times New Roman"/>
          <w:bCs/>
          <w:sz w:val="24"/>
          <w:szCs w:val="24"/>
          <w:lang w:eastAsia="ru-RU"/>
        </w:rPr>
        <w:t xml:space="preserve"> оборудования Краснодарского края, который состоит из следующих этапов:</w:t>
      </w:r>
    </w:p>
    <w:p w:rsidR="00B87F42" w:rsidRPr="00337DC7" w:rsidRDefault="00B87F42" w:rsidP="00B87F42">
      <w:pPr>
        <w:shd w:val="clear" w:color="auto" w:fill="FFFFFF"/>
        <w:spacing w:after="0" w:line="240" w:lineRule="auto"/>
        <w:ind w:firstLine="567"/>
        <w:jc w:val="both"/>
        <w:rPr>
          <w:rFonts w:ascii="Times New Roman" w:hAnsi="Times New Roman"/>
          <w:sz w:val="24"/>
          <w:szCs w:val="24"/>
          <w:shd w:val="clear" w:color="auto" w:fill="FFFFFF"/>
          <w:lang w:eastAsia="ru-RU"/>
        </w:rPr>
      </w:pPr>
      <w:r w:rsidRPr="00337DC7">
        <w:rPr>
          <w:rFonts w:ascii="Times New Roman" w:hAnsi="Times New Roman"/>
          <w:i/>
          <w:sz w:val="24"/>
          <w:szCs w:val="24"/>
          <w:shd w:val="clear" w:color="auto" w:fill="FFFFFF"/>
          <w:lang w:eastAsia="ru-RU"/>
        </w:rPr>
        <w:t xml:space="preserve">1) Определение перечня предприятий-конкурентов. </w:t>
      </w:r>
      <w:proofErr w:type="gramStart"/>
      <w:r w:rsidRPr="00337DC7">
        <w:rPr>
          <w:rFonts w:ascii="Times New Roman" w:hAnsi="Times New Roman"/>
          <w:sz w:val="24"/>
          <w:szCs w:val="24"/>
          <w:shd w:val="clear" w:color="auto" w:fill="FFFFFF"/>
          <w:lang w:eastAsia="ru-RU"/>
        </w:rPr>
        <w:t>Эту информацию можно собрать при помощи следующих источников: данные торгово-промышленной палаты, которая может предоставить все сведения о предприятиях определенной отрасли за определенную плату; данные справочника «желтые страницы», в котором все предприятия сгруппированы в отрасли, даны их адреса и телефоны; посещение выставок,</w:t>
      </w:r>
      <w:r>
        <w:rPr>
          <w:rFonts w:ascii="Times New Roman" w:hAnsi="Times New Roman"/>
          <w:sz w:val="24"/>
          <w:szCs w:val="24"/>
          <w:shd w:val="clear" w:color="auto" w:fill="FFFFFF"/>
          <w:lang w:eastAsia="ru-RU"/>
        </w:rPr>
        <w:t xml:space="preserve"> </w:t>
      </w:r>
      <w:r w:rsidRPr="00337DC7">
        <w:rPr>
          <w:rFonts w:ascii="Times New Roman" w:hAnsi="Times New Roman"/>
          <w:sz w:val="24"/>
          <w:szCs w:val="24"/>
          <w:shd w:val="clear" w:color="auto" w:fill="FFFFFF"/>
          <w:lang w:eastAsia="ru-RU"/>
        </w:rPr>
        <w:t>в которых участвуют предприятия определенной отрасли, и</w:t>
      </w:r>
      <w:r>
        <w:rPr>
          <w:rFonts w:ascii="Times New Roman" w:hAnsi="Times New Roman"/>
          <w:sz w:val="24"/>
          <w:szCs w:val="24"/>
          <w:shd w:val="clear" w:color="auto" w:fill="FFFFFF"/>
          <w:lang w:eastAsia="ru-RU"/>
        </w:rPr>
        <w:t xml:space="preserve"> где</w:t>
      </w:r>
      <w:r w:rsidRPr="00337DC7">
        <w:rPr>
          <w:rFonts w:ascii="Times New Roman" w:hAnsi="Times New Roman"/>
          <w:sz w:val="24"/>
          <w:szCs w:val="24"/>
          <w:shd w:val="clear" w:color="auto" w:fill="FFFFFF"/>
          <w:lang w:eastAsia="ru-RU"/>
        </w:rPr>
        <w:t xml:space="preserve"> можно собрать данные по всему их комплексу маркетинга.</w:t>
      </w:r>
      <w:proofErr w:type="gramEnd"/>
    </w:p>
    <w:p w:rsidR="00B87F42" w:rsidRPr="00337DC7" w:rsidRDefault="00B87F42" w:rsidP="00B87F42">
      <w:pPr>
        <w:shd w:val="clear" w:color="auto" w:fill="FFFFFF"/>
        <w:spacing w:after="0" w:line="240" w:lineRule="auto"/>
        <w:ind w:firstLine="567"/>
        <w:jc w:val="both"/>
        <w:rPr>
          <w:rFonts w:ascii="Times New Roman" w:hAnsi="Times New Roman"/>
          <w:sz w:val="24"/>
          <w:szCs w:val="24"/>
          <w:shd w:val="clear" w:color="auto" w:fill="FFFFFF"/>
          <w:lang w:eastAsia="ru-RU"/>
        </w:rPr>
      </w:pPr>
      <w:r w:rsidRPr="00337DC7">
        <w:rPr>
          <w:rFonts w:ascii="Times New Roman" w:hAnsi="Times New Roman"/>
          <w:color w:val="000000"/>
          <w:sz w:val="24"/>
          <w:szCs w:val="24"/>
          <w:lang w:eastAsia="ru-RU"/>
        </w:rPr>
        <w:t xml:space="preserve">Так, рынок </w:t>
      </w:r>
      <w:r w:rsidRPr="00337DC7">
        <w:rPr>
          <w:rFonts w:ascii="Times New Roman" w:hAnsi="Times New Roman"/>
          <w:bCs/>
          <w:sz w:val="24"/>
          <w:szCs w:val="24"/>
          <w:lang w:eastAsia="ru-RU"/>
        </w:rPr>
        <w:t xml:space="preserve">фасовочно-упаковочного и </w:t>
      </w:r>
      <w:proofErr w:type="spellStart"/>
      <w:r w:rsidRPr="00337DC7">
        <w:rPr>
          <w:rFonts w:ascii="Times New Roman" w:hAnsi="Times New Roman"/>
          <w:bCs/>
          <w:sz w:val="24"/>
          <w:szCs w:val="24"/>
          <w:lang w:eastAsia="ru-RU"/>
        </w:rPr>
        <w:t>весоизмерительного</w:t>
      </w:r>
      <w:proofErr w:type="spellEnd"/>
      <w:r w:rsidRPr="00337DC7">
        <w:rPr>
          <w:rFonts w:ascii="Times New Roman" w:hAnsi="Times New Roman"/>
          <w:bCs/>
          <w:sz w:val="24"/>
          <w:szCs w:val="24"/>
          <w:lang w:eastAsia="ru-RU"/>
        </w:rPr>
        <w:t xml:space="preserve"> оборудования России </w:t>
      </w:r>
      <w:r w:rsidRPr="00337DC7">
        <w:rPr>
          <w:rFonts w:ascii="Times New Roman" w:hAnsi="Times New Roman"/>
          <w:color w:val="000000"/>
          <w:sz w:val="24"/>
          <w:szCs w:val="24"/>
          <w:lang w:eastAsia="ru-RU"/>
        </w:rPr>
        <w:t>в общей совокупности включает в себя 347 компаний указанной отрасли, при этом в Краснодарском крае функционирует 15 компаний (4,32% от общего количества)</w:t>
      </w:r>
      <w:r>
        <w:rPr>
          <w:rStyle w:val="a5"/>
          <w:rFonts w:ascii="Times New Roman" w:hAnsi="Times New Roman"/>
          <w:color w:val="000000"/>
          <w:sz w:val="24"/>
          <w:szCs w:val="24"/>
          <w:lang w:eastAsia="ru-RU"/>
        </w:rPr>
        <w:footnoteReference w:id="3"/>
      </w:r>
      <w:r>
        <w:rPr>
          <w:rFonts w:ascii="Times New Roman" w:hAnsi="Times New Roman"/>
          <w:color w:val="000000"/>
          <w:sz w:val="24"/>
          <w:szCs w:val="24"/>
          <w:lang w:eastAsia="ru-RU"/>
        </w:rPr>
        <w:t>.</w:t>
      </w:r>
    </w:p>
    <w:p w:rsidR="00B87F42" w:rsidRPr="00337DC7" w:rsidRDefault="00B87F42" w:rsidP="00B87F42">
      <w:pPr>
        <w:shd w:val="clear" w:color="auto" w:fill="FFFFFF"/>
        <w:spacing w:after="0" w:line="240" w:lineRule="auto"/>
        <w:ind w:firstLine="567"/>
        <w:jc w:val="both"/>
        <w:rPr>
          <w:rFonts w:ascii="Times New Roman" w:hAnsi="Times New Roman"/>
          <w:sz w:val="24"/>
          <w:szCs w:val="24"/>
          <w:shd w:val="clear" w:color="auto" w:fill="FFFFFF"/>
          <w:lang w:eastAsia="ru-RU"/>
        </w:rPr>
      </w:pPr>
      <w:r w:rsidRPr="00337DC7">
        <w:rPr>
          <w:rFonts w:ascii="Times New Roman" w:hAnsi="Times New Roman"/>
          <w:i/>
          <w:sz w:val="24"/>
          <w:szCs w:val="24"/>
          <w:shd w:val="clear" w:color="auto" w:fill="FFFFFF"/>
          <w:lang w:eastAsia="ru-RU"/>
        </w:rPr>
        <w:t xml:space="preserve">2) Сбор финансовой информации по предприятиям-конкурентам. </w:t>
      </w:r>
      <w:r w:rsidRPr="00337DC7">
        <w:rPr>
          <w:rFonts w:ascii="Times New Roman" w:hAnsi="Times New Roman"/>
          <w:sz w:val="24"/>
          <w:szCs w:val="24"/>
          <w:shd w:val="clear" w:color="auto" w:fill="FFFFFF"/>
          <w:lang w:eastAsia="ru-RU"/>
        </w:rPr>
        <w:t>Эту информацию можно собрать при помощи следующих источников: данные торгово-промышленной пала</w:t>
      </w:r>
      <w:r>
        <w:rPr>
          <w:rFonts w:ascii="Times New Roman" w:hAnsi="Times New Roman"/>
          <w:sz w:val="24"/>
          <w:szCs w:val="24"/>
          <w:shd w:val="clear" w:color="auto" w:fill="FFFFFF"/>
          <w:lang w:eastAsia="ru-RU"/>
        </w:rPr>
        <w:t>ты</w:t>
      </w:r>
      <w:r w:rsidRPr="00337DC7">
        <w:rPr>
          <w:rFonts w:ascii="Times New Roman" w:hAnsi="Times New Roman"/>
          <w:sz w:val="24"/>
          <w:szCs w:val="24"/>
          <w:shd w:val="clear" w:color="auto" w:fill="FFFFFF"/>
          <w:lang w:eastAsia="ru-RU"/>
        </w:rPr>
        <w:t xml:space="preserve">; данные по предприятиям, которые предоставляет комитет статистики; личные коммуникации между </w:t>
      </w:r>
      <w:proofErr w:type="spellStart"/>
      <w:proofErr w:type="gramStart"/>
      <w:r w:rsidRPr="00337DC7">
        <w:rPr>
          <w:rFonts w:ascii="Times New Roman" w:hAnsi="Times New Roman"/>
          <w:sz w:val="24"/>
          <w:szCs w:val="24"/>
          <w:shd w:val="clear" w:color="auto" w:fill="FFFFFF"/>
          <w:lang w:eastAsia="ru-RU"/>
        </w:rPr>
        <w:t>топ-менеджментом</w:t>
      </w:r>
      <w:proofErr w:type="spellEnd"/>
      <w:proofErr w:type="gramEnd"/>
      <w:r w:rsidRPr="00337DC7">
        <w:rPr>
          <w:rFonts w:ascii="Times New Roman" w:hAnsi="Times New Roman"/>
          <w:sz w:val="24"/>
          <w:szCs w:val="24"/>
          <w:shd w:val="clear" w:color="auto" w:fill="FFFFFF"/>
          <w:lang w:eastAsia="ru-RU"/>
        </w:rPr>
        <w:t>, касающиеся взаимовыгодного сотрудничества. Так, для изучения конкурентной среды необходимо собрать информацию о валовом доходе, себестоимости реализованной продукции и валовой прибыли. Все данные собираются за</w:t>
      </w:r>
      <w:r>
        <w:rPr>
          <w:rFonts w:ascii="Times New Roman" w:hAnsi="Times New Roman"/>
          <w:sz w:val="24"/>
          <w:szCs w:val="24"/>
          <w:shd w:val="clear" w:color="auto" w:fill="FFFFFF"/>
          <w:lang w:eastAsia="ru-RU"/>
        </w:rPr>
        <w:t xml:space="preserve"> </w:t>
      </w:r>
      <w:r w:rsidRPr="00337DC7">
        <w:rPr>
          <w:rFonts w:ascii="Times New Roman" w:hAnsi="Times New Roman"/>
          <w:sz w:val="24"/>
          <w:szCs w:val="24"/>
          <w:shd w:val="clear" w:color="auto" w:fill="FFFFFF"/>
          <w:lang w:eastAsia="ru-RU"/>
        </w:rPr>
        <w:t>два периода: базовый и отчетный.</w:t>
      </w:r>
    </w:p>
    <w:p w:rsidR="00B87F42" w:rsidRPr="00337DC7" w:rsidRDefault="00B87F42" w:rsidP="00B87F42">
      <w:pPr>
        <w:shd w:val="clear" w:color="auto" w:fill="FFFFFF"/>
        <w:spacing w:after="0" w:line="240" w:lineRule="auto"/>
        <w:ind w:firstLine="567"/>
        <w:jc w:val="both"/>
        <w:rPr>
          <w:rFonts w:ascii="Times New Roman" w:hAnsi="Times New Roman"/>
          <w:sz w:val="24"/>
          <w:szCs w:val="24"/>
          <w:shd w:val="clear" w:color="auto" w:fill="FFFFFF"/>
          <w:lang w:eastAsia="ru-RU"/>
        </w:rPr>
      </w:pPr>
      <w:r w:rsidRPr="00337DC7">
        <w:rPr>
          <w:rFonts w:ascii="Times New Roman" w:hAnsi="Times New Roman"/>
          <w:sz w:val="24"/>
          <w:szCs w:val="24"/>
          <w:shd w:val="clear" w:color="auto" w:fill="FFFFFF"/>
          <w:lang w:eastAsia="ru-RU"/>
        </w:rPr>
        <w:t xml:space="preserve">Финансовая информация по рынку </w:t>
      </w:r>
      <w:r w:rsidRPr="00337DC7">
        <w:rPr>
          <w:rFonts w:ascii="Times New Roman" w:hAnsi="Times New Roman"/>
          <w:bCs/>
          <w:sz w:val="24"/>
          <w:szCs w:val="24"/>
          <w:lang w:eastAsia="ru-RU"/>
        </w:rPr>
        <w:t xml:space="preserve">фасовочно-упаковочного и </w:t>
      </w:r>
      <w:proofErr w:type="spellStart"/>
      <w:r w:rsidRPr="00337DC7">
        <w:rPr>
          <w:rFonts w:ascii="Times New Roman" w:hAnsi="Times New Roman"/>
          <w:bCs/>
          <w:sz w:val="24"/>
          <w:szCs w:val="24"/>
          <w:lang w:eastAsia="ru-RU"/>
        </w:rPr>
        <w:t>весоизмерительного</w:t>
      </w:r>
      <w:proofErr w:type="spellEnd"/>
      <w:r w:rsidRPr="00337DC7">
        <w:rPr>
          <w:rFonts w:ascii="Times New Roman" w:hAnsi="Times New Roman"/>
          <w:bCs/>
          <w:sz w:val="24"/>
          <w:szCs w:val="24"/>
          <w:lang w:eastAsia="ru-RU"/>
        </w:rPr>
        <w:t xml:space="preserve"> оборудования Краснодарского края представлена в </w:t>
      </w:r>
      <w:r w:rsidRPr="004132F3">
        <w:rPr>
          <w:rFonts w:ascii="Times New Roman" w:hAnsi="Times New Roman"/>
          <w:bCs/>
          <w:i/>
          <w:sz w:val="24"/>
          <w:szCs w:val="24"/>
          <w:lang w:eastAsia="ru-RU"/>
        </w:rPr>
        <w:t>таблице 1</w:t>
      </w:r>
      <w:r w:rsidRPr="00337DC7">
        <w:rPr>
          <w:rFonts w:ascii="Times New Roman" w:hAnsi="Times New Roman"/>
          <w:bCs/>
          <w:sz w:val="24"/>
          <w:szCs w:val="24"/>
          <w:lang w:eastAsia="ru-RU"/>
        </w:rPr>
        <w:t>.</w:t>
      </w:r>
    </w:p>
    <w:p w:rsidR="00B87F42" w:rsidRPr="00337DC7" w:rsidRDefault="00B87F42" w:rsidP="00B87F42">
      <w:pPr>
        <w:shd w:val="clear" w:color="auto" w:fill="FFFFFF"/>
        <w:spacing w:after="0" w:line="240" w:lineRule="auto"/>
        <w:ind w:firstLine="567"/>
        <w:jc w:val="both"/>
        <w:rPr>
          <w:rFonts w:ascii="Times New Roman" w:hAnsi="Times New Roman"/>
          <w:color w:val="000000"/>
          <w:sz w:val="24"/>
          <w:szCs w:val="24"/>
          <w:lang w:eastAsia="ru-RU"/>
        </w:rPr>
      </w:pPr>
    </w:p>
    <w:p w:rsidR="007802FD" w:rsidRPr="007802FD" w:rsidRDefault="00B87F42" w:rsidP="00B87F42">
      <w:pPr>
        <w:spacing w:after="0" w:line="240" w:lineRule="auto"/>
        <w:ind w:firstLine="567"/>
        <w:rPr>
          <w:rFonts w:ascii="Times New Roman" w:hAnsi="Times New Roman"/>
          <w:sz w:val="24"/>
          <w:szCs w:val="24"/>
          <w:shd w:val="clear" w:color="auto" w:fill="FFFFFF"/>
          <w:lang w:eastAsia="ru-RU"/>
        </w:rPr>
      </w:pPr>
      <w:r w:rsidRPr="007802FD">
        <w:rPr>
          <w:rFonts w:ascii="Times New Roman" w:hAnsi="Times New Roman"/>
          <w:sz w:val="24"/>
          <w:szCs w:val="24"/>
          <w:shd w:val="clear" w:color="auto" w:fill="FFFFFF"/>
          <w:lang w:eastAsia="ru-RU"/>
        </w:rPr>
        <w:t>Таблица 1</w:t>
      </w:r>
    </w:p>
    <w:p w:rsidR="00B87F42" w:rsidRPr="00337DC7" w:rsidRDefault="00B87F42" w:rsidP="00B87F42">
      <w:pPr>
        <w:spacing w:after="0" w:line="240" w:lineRule="auto"/>
        <w:ind w:firstLine="567"/>
        <w:rPr>
          <w:rFonts w:ascii="Times New Roman" w:hAnsi="Times New Roman"/>
          <w:sz w:val="24"/>
          <w:szCs w:val="24"/>
          <w:lang w:eastAsia="ru-RU"/>
        </w:rPr>
      </w:pPr>
      <w:r w:rsidRPr="00337DC7">
        <w:rPr>
          <w:rFonts w:ascii="Times New Roman" w:hAnsi="Times New Roman"/>
          <w:sz w:val="24"/>
          <w:szCs w:val="24"/>
          <w:shd w:val="clear" w:color="auto" w:fill="FFFFFF"/>
          <w:lang w:eastAsia="ru-RU"/>
        </w:rPr>
        <w:t>Финансовые показатели и р</w:t>
      </w:r>
      <w:r w:rsidRPr="00337DC7">
        <w:rPr>
          <w:rFonts w:ascii="Times New Roman" w:hAnsi="Times New Roman"/>
          <w:sz w:val="24"/>
          <w:szCs w:val="24"/>
          <w:lang w:eastAsia="ru-RU"/>
        </w:rPr>
        <w:t>ыночные доли предприятий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3261"/>
        <w:gridCol w:w="1842"/>
        <w:gridCol w:w="1134"/>
        <w:gridCol w:w="1820"/>
        <w:gridCol w:w="22"/>
        <w:gridCol w:w="1135"/>
      </w:tblGrid>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w:t>
            </w:r>
          </w:p>
        </w:tc>
        <w:tc>
          <w:tcPr>
            <w:tcW w:w="3261"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Предприятие</w:t>
            </w:r>
          </w:p>
        </w:tc>
        <w:tc>
          <w:tcPr>
            <w:tcW w:w="1842"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 xml:space="preserve">Валовой доход </w:t>
            </w:r>
            <w:proofErr w:type="gramStart"/>
            <w:r w:rsidRPr="00326FF2">
              <w:rPr>
                <w:rFonts w:ascii="Times New Roman" w:hAnsi="Times New Roman"/>
                <w:sz w:val="24"/>
                <w:szCs w:val="24"/>
                <w:lang w:eastAsia="ru-RU"/>
              </w:rPr>
              <w:t>на конец</w:t>
            </w:r>
            <w:proofErr w:type="gramEnd"/>
            <w:r w:rsidRPr="00326FF2">
              <w:rPr>
                <w:rFonts w:ascii="Times New Roman" w:hAnsi="Times New Roman"/>
                <w:sz w:val="24"/>
                <w:szCs w:val="24"/>
                <w:lang w:eastAsia="ru-RU"/>
              </w:rPr>
              <w:t xml:space="preserve"> 2014г., тыс. </w:t>
            </w:r>
            <w:proofErr w:type="spellStart"/>
            <w:r w:rsidRPr="00326FF2">
              <w:rPr>
                <w:rFonts w:ascii="Times New Roman" w:hAnsi="Times New Roman"/>
                <w:sz w:val="24"/>
                <w:szCs w:val="24"/>
                <w:lang w:eastAsia="ru-RU"/>
              </w:rPr>
              <w:t>руб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Рыночная доля</w:t>
            </w:r>
          </w:p>
        </w:tc>
        <w:tc>
          <w:tcPr>
            <w:tcW w:w="1842" w:type="dxa"/>
            <w:gridSpan w:val="2"/>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 xml:space="preserve">Валовой доход </w:t>
            </w:r>
            <w:proofErr w:type="gramStart"/>
            <w:r w:rsidRPr="00326FF2">
              <w:rPr>
                <w:rFonts w:ascii="Times New Roman" w:hAnsi="Times New Roman"/>
                <w:sz w:val="24"/>
                <w:szCs w:val="24"/>
                <w:lang w:eastAsia="ru-RU"/>
              </w:rPr>
              <w:t>на конец</w:t>
            </w:r>
            <w:proofErr w:type="gramEnd"/>
            <w:r w:rsidRPr="00326FF2">
              <w:rPr>
                <w:rFonts w:ascii="Times New Roman" w:hAnsi="Times New Roman"/>
                <w:sz w:val="24"/>
                <w:szCs w:val="24"/>
                <w:lang w:eastAsia="ru-RU"/>
              </w:rPr>
              <w:t xml:space="preserve"> 2015г., тыс. </w:t>
            </w:r>
            <w:proofErr w:type="spellStart"/>
            <w:r w:rsidRPr="00326FF2">
              <w:rPr>
                <w:rFonts w:ascii="Times New Roman" w:hAnsi="Times New Roman"/>
                <w:sz w:val="24"/>
                <w:szCs w:val="24"/>
                <w:lang w:eastAsia="ru-RU"/>
              </w:rPr>
              <w:t>руб</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Рыночная доля</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w:t>
            </w:r>
            <w:proofErr w:type="spellStart"/>
            <w:r w:rsidRPr="00326FF2">
              <w:rPr>
                <w:rFonts w:ascii="Times New Roman" w:hAnsi="Times New Roman"/>
                <w:sz w:val="24"/>
                <w:szCs w:val="24"/>
                <w:lang w:eastAsia="ru-RU"/>
              </w:rPr>
              <w:t>Кубаньвессервис</w:t>
            </w:r>
            <w:proofErr w:type="spellEnd"/>
            <w:r w:rsidRPr="00326FF2">
              <w:rPr>
                <w:rFonts w:ascii="Times New Roman" w:hAnsi="Times New Roman"/>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422 866</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0,14</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514 008</w:t>
            </w:r>
          </w:p>
        </w:tc>
        <w:tc>
          <w:tcPr>
            <w:tcW w:w="1135"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0,15</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2</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«Новые Весовые Технологии»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102 003</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0,03</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167 330,6</w:t>
            </w:r>
          </w:p>
        </w:tc>
        <w:tc>
          <w:tcPr>
            <w:tcW w:w="1135"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0,05</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3</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w:t>
            </w:r>
            <w:proofErr w:type="spellStart"/>
            <w:r w:rsidRPr="00326FF2">
              <w:rPr>
                <w:rFonts w:ascii="Times New Roman" w:hAnsi="Times New Roman"/>
                <w:sz w:val="24"/>
                <w:szCs w:val="24"/>
                <w:lang w:eastAsia="ru-RU"/>
              </w:rPr>
              <w:t>Машприбор</w:t>
            </w:r>
            <w:proofErr w:type="spellEnd"/>
            <w:r w:rsidRPr="00326FF2">
              <w:rPr>
                <w:rFonts w:ascii="Times New Roman" w:hAnsi="Times New Roman"/>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313 092</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0,10</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440 784</w:t>
            </w:r>
          </w:p>
        </w:tc>
        <w:tc>
          <w:tcPr>
            <w:tcW w:w="1135"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0,13</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4</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«КВС»</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31 000,7</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0,01</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39 931</w:t>
            </w:r>
          </w:p>
        </w:tc>
        <w:tc>
          <w:tcPr>
            <w:tcW w:w="1135"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0,01</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5</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«ВИЛМА»</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29 600</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0,01</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34 659</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0,01</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6</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w:t>
            </w:r>
            <w:proofErr w:type="spellStart"/>
            <w:r w:rsidRPr="00326FF2">
              <w:rPr>
                <w:rFonts w:ascii="Times New Roman" w:hAnsi="Times New Roman"/>
                <w:sz w:val="24"/>
                <w:szCs w:val="24"/>
                <w:lang w:eastAsia="ru-RU"/>
              </w:rPr>
              <w:t>Армалит</w:t>
            </w:r>
            <w:proofErr w:type="spellEnd"/>
            <w:r w:rsidRPr="00326FF2">
              <w:rPr>
                <w:rFonts w:ascii="Times New Roman" w:hAnsi="Times New Roman"/>
                <w:sz w:val="24"/>
                <w:szCs w:val="24"/>
                <w:lang w:eastAsia="ru-RU"/>
              </w:rPr>
              <w:t xml:space="preserve"> Плюс»</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124 000</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0,04</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178 455</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0,05</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7</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w:t>
            </w:r>
            <w:proofErr w:type="spellStart"/>
            <w:r w:rsidRPr="00326FF2">
              <w:rPr>
                <w:rFonts w:ascii="Times New Roman" w:hAnsi="Times New Roman"/>
                <w:sz w:val="24"/>
                <w:szCs w:val="24"/>
                <w:lang w:eastAsia="ru-RU"/>
              </w:rPr>
              <w:t>Кубань-Мегавес</w:t>
            </w:r>
            <w:proofErr w:type="spellEnd"/>
            <w:r w:rsidRPr="00326FF2">
              <w:rPr>
                <w:rFonts w:ascii="Times New Roman" w:hAnsi="Times New Roman"/>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317 924</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0,10</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441 539</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0,13</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8</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ЗАО «</w:t>
            </w:r>
            <w:proofErr w:type="spellStart"/>
            <w:r w:rsidRPr="00326FF2">
              <w:rPr>
                <w:rFonts w:ascii="Times New Roman" w:hAnsi="Times New Roman"/>
                <w:sz w:val="24"/>
                <w:szCs w:val="24"/>
                <w:lang w:eastAsia="ru-RU"/>
              </w:rPr>
              <w:t>Весосистемы</w:t>
            </w:r>
            <w:proofErr w:type="spellEnd"/>
            <w:r w:rsidRPr="00326FF2">
              <w:rPr>
                <w:rFonts w:ascii="Times New Roman" w:hAnsi="Times New Roman"/>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367 459</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0,12</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395 155</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0,11</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9</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«Фирма «Наука, технология, строительство»</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25 790,5</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0,01</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29 755</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0,01</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10</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«Фирм</w:t>
            </w:r>
            <w:proofErr w:type="gramStart"/>
            <w:r w:rsidRPr="00326FF2">
              <w:rPr>
                <w:rFonts w:ascii="Times New Roman" w:hAnsi="Times New Roman"/>
                <w:sz w:val="24"/>
                <w:szCs w:val="24"/>
                <w:lang w:eastAsia="ru-RU"/>
              </w:rPr>
              <w:t>а«</w:t>
            </w:r>
            <w:proofErr w:type="spellStart"/>
            <w:proofErr w:type="gramEnd"/>
            <w:r w:rsidRPr="00326FF2">
              <w:rPr>
                <w:rFonts w:ascii="Times New Roman" w:hAnsi="Times New Roman"/>
                <w:sz w:val="24"/>
                <w:szCs w:val="24"/>
                <w:lang w:eastAsia="ru-RU"/>
              </w:rPr>
              <w:t>Югвессервис</w:t>
            </w:r>
            <w:proofErr w:type="spellEnd"/>
            <w:r w:rsidRPr="00326FF2">
              <w:rPr>
                <w:rFonts w:ascii="Times New Roman" w:hAnsi="Times New Roman"/>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312 000</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0,10</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347 510,8</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0,10</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11</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ЗАО «</w:t>
            </w:r>
            <w:proofErr w:type="spellStart"/>
            <w:r w:rsidRPr="00326FF2">
              <w:rPr>
                <w:rFonts w:ascii="Times New Roman" w:hAnsi="Times New Roman"/>
                <w:sz w:val="24"/>
                <w:szCs w:val="24"/>
                <w:lang w:eastAsia="ru-RU"/>
              </w:rPr>
              <w:t>Крымскторгтехника</w:t>
            </w:r>
            <w:proofErr w:type="spellEnd"/>
            <w:r w:rsidRPr="00326FF2">
              <w:rPr>
                <w:rFonts w:ascii="Times New Roman" w:hAnsi="Times New Roman"/>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269 511</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0,09</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213 431</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0,06</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12</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w:t>
            </w:r>
            <w:proofErr w:type="spellStart"/>
            <w:r w:rsidRPr="00326FF2">
              <w:rPr>
                <w:rFonts w:ascii="Times New Roman" w:hAnsi="Times New Roman"/>
                <w:sz w:val="24"/>
                <w:szCs w:val="24"/>
                <w:lang w:eastAsia="ru-RU"/>
              </w:rPr>
              <w:t>Весоизмеритель</w:t>
            </w:r>
            <w:proofErr w:type="spellEnd"/>
            <w:r w:rsidRPr="00326FF2">
              <w:rPr>
                <w:rFonts w:ascii="Times New Roman" w:hAnsi="Times New Roman"/>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197 222</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0,06</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146 996,4</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0,04</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13</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«Восточно-Европейская Весовая Компания»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17 335</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0,01</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23 485,6</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0,01</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14</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w:t>
            </w:r>
            <w:proofErr w:type="spellStart"/>
            <w:r w:rsidRPr="00326FF2">
              <w:rPr>
                <w:rFonts w:ascii="Times New Roman" w:hAnsi="Times New Roman"/>
                <w:sz w:val="24"/>
                <w:szCs w:val="24"/>
                <w:lang w:eastAsia="ru-RU"/>
              </w:rPr>
              <w:t>Тихорецктехмаш</w:t>
            </w:r>
            <w:proofErr w:type="spellEnd"/>
            <w:r w:rsidRPr="00326FF2">
              <w:rPr>
                <w:rFonts w:ascii="Times New Roman" w:hAnsi="Times New Roman"/>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229 745</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0,08</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257 139</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0,07</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15</w:t>
            </w: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ООО «СПТС»</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285 631</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0,09</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249 376,1</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0,07</w:t>
            </w:r>
          </w:p>
        </w:tc>
      </w:tr>
      <w:tr w:rsidR="00B87F42" w:rsidRPr="00326FF2" w:rsidTr="00171932">
        <w:tc>
          <w:tcPr>
            <w:tcW w:w="817"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tcPr>
          <w:p w:rsidR="00B87F42" w:rsidRPr="00326FF2" w:rsidRDefault="00B87F42" w:rsidP="00171932">
            <w:pPr>
              <w:spacing w:after="0" w:line="240" w:lineRule="auto"/>
              <w:rPr>
                <w:rFonts w:ascii="Times New Roman" w:hAnsi="Times New Roman"/>
                <w:sz w:val="24"/>
                <w:szCs w:val="24"/>
                <w:lang w:eastAsia="ru-RU"/>
              </w:rPr>
            </w:pPr>
            <w:r w:rsidRPr="00326FF2">
              <w:rPr>
                <w:rFonts w:ascii="Times New Roman" w:hAnsi="Times New Roman"/>
                <w:sz w:val="24"/>
                <w:szCs w:val="24"/>
                <w:lang w:eastAsia="ru-RU"/>
              </w:rPr>
              <w:t>Итого:</w:t>
            </w:r>
          </w:p>
        </w:tc>
        <w:tc>
          <w:tcPr>
            <w:tcW w:w="1842"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3"/>
              <w:jc w:val="center"/>
              <w:rPr>
                <w:rFonts w:ascii="Times New Roman" w:hAnsi="Times New Roman"/>
                <w:sz w:val="24"/>
                <w:szCs w:val="24"/>
                <w:lang w:eastAsia="ru-RU"/>
              </w:rPr>
            </w:pPr>
            <w:r w:rsidRPr="00326FF2">
              <w:rPr>
                <w:rFonts w:ascii="Times New Roman" w:hAnsi="Times New Roman"/>
                <w:sz w:val="24"/>
                <w:szCs w:val="24"/>
                <w:lang w:eastAsia="ru-RU"/>
              </w:rPr>
              <w:t>3 045 179,2</w:t>
            </w:r>
          </w:p>
        </w:tc>
        <w:tc>
          <w:tcPr>
            <w:tcW w:w="1134"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4"/>
              <w:jc w:val="center"/>
              <w:rPr>
                <w:rFonts w:ascii="Times New Roman" w:hAnsi="Times New Roman"/>
                <w:sz w:val="24"/>
                <w:szCs w:val="24"/>
                <w:lang w:eastAsia="ru-RU"/>
              </w:rPr>
            </w:pPr>
            <w:r w:rsidRPr="00326FF2">
              <w:rPr>
                <w:rFonts w:ascii="Times New Roman" w:hAnsi="Times New Roman"/>
                <w:sz w:val="24"/>
                <w:szCs w:val="24"/>
                <w:lang w:eastAsia="ru-RU"/>
              </w:rPr>
              <w:t>1,0</w:t>
            </w:r>
          </w:p>
        </w:tc>
        <w:tc>
          <w:tcPr>
            <w:tcW w:w="1820" w:type="dxa"/>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jc w:val="center"/>
              <w:rPr>
                <w:rFonts w:ascii="Times New Roman" w:hAnsi="Times New Roman"/>
                <w:sz w:val="24"/>
                <w:szCs w:val="24"/>
                <w:lang w:eastAsia="ru-RU"/>
              </w:rPr>
            </w:pPr>
            <w:r w:rsidRPr="00326FF2">
              <w:rPr>
                <w:rFonts w:ascii="Times New Roman" w:hAnsi="Times New Roman"/>
                <w:sz w:val="24"/>
                <w:szCs w:val="24"/>
                <w:lang w:eastAsia="ru-RU"/>
              </w:rPr>
              <w:t>3 479 555,5</w:t>
            </w:r>
          </w:p>
        </w:tc>
        <w:tc>
          <w:tcPr>
            <w:tcW w:w="1157" w:type="dxa"/>
            <w:gridSpan w:val="2"/>
            <w:tcBorders>
              <w:top w:val="single" w:sz="4" w:space="0" w:color="000000"/>
              <w:left w:val="single" w:sz="4" w:space="0" w:color="000000"/>
              <w:bottom w:val="single" w:sz="4" w:space="0" w:color="000000"/>
              <w:right w:val="single" w:sz="4" w:space="0" w:color="000000"/>
            </w:tcBorders>
            <w:vAlign w:val="center"/>
          </w:tcPr>
          <w:p w:rsidR="00B87F42" w:rsidRPr="00326FF2" w:rsidRDefault="00B87F42" w:rsidP="00171932">
            <w:pPr>
              <w:spacing w:after="0" w:line="240" w:lineRule="auto"/>
              <w:ind w:firstLine="35"/>
              <w:jc w:val="center"/>
              <w:rPr>
                <w:rFonts w:ascii="Times New Roman" w:hAnsi="Times New Roman"/>
                <w:sz w:val="24"/>
                <w:szCs w:val="24"/>
                <w:lang w:eastAsia="ru-RU"/>
              </w:rPr>
            </w:pPr>
            <w:r w:rsidRPr="00326FF2">
              <w:rPr>
                <w:rFonts w:ascii="Times New Roman" w:hAnsi="Times New Roman"/>
                <w:sz w:val="24"/>
                <w:szCs w:val="24"/>
                <w:lang w:eastAsia="ru-RU"/>
              </w:rPr>
              <w:t>1,0</w:t>
            </w:r>
          </w:p>
        </w:tc>
      </w:tr>
    </w:tbl>
    <w:p w:rsidR="00B87F42" w:rsidRPr="00337DC7" w:rsidRDefault="00B87F42" w:rsidP="00B87F42">
      <w:pPr>
        <w:spacing w:after="0" w:line="240" w:lineRule="auto"/>
        <w:ind w:firstLine="567"/>
        <w:rPr>
          <w:rFonts w:ascii="Times New Roman" w:hAnsi="Times New Roman"/>
          <w:sz w:val="24"/>
          <w:szCs w:val="24"/>
          <w:lang w:eastAsia="ru-RU"/>
        </w:rPr>
      </w:pPr>
    </w:p>
    <w:p w:rsidR="00B87F42" w:rsidRPr="00B87F42" w:rsidRDefault="00B87F42" w:rsidP="00B87F42">
      <w:pPr>
        <w:spacing w:after="0" w:line="240" w:lineRule="auto"/>
        <w:rPr>
          <w:rFonts w:ascii="Times New Roman" w:hAnsi="Times New Roman"/>
          <w:sz w:val="24"/>
          <w:szCs w:val="24"/>
        </w:rPr>
      </w:pPr>
    </w:p>
    <w:sectPr w:rsidR="00B87F42" w:rsidRPr="00B87F42" w:rsidSect="004D63F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218" w:rsidRDefault="00D33218" w:rsidP="00B87F42">
      <w:pPr>
        <w:spacing w:after="0" w:line="240" w:lineRule="auto"/>
      </w:pPr>
      <w:r>
        <w:separator/>
      </w:r>
    </w:p>
  </w:endnote>
  <w:endnote w:type="continuationSeparator" w:id="0">
    <w:p w:rsidR="00D33218" w:rsidRDefault="00D33218" w:rsidP="00B8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218" w:rsidRDefault="00D33218" w:rsidP="00B87F42">
      <w:pPr>
        <w:spacing w:after="0" w:line="240" w:lineRule="auto"/>
      </w:pPr>
      <w:r>
        <w:separator/>
      </w:r>
    </w:p>
  </w:footnote>
  <w:footnote w:type="continuationSeparator" w:id="0">
    <w:p w:rsidR="00D33218" w:rsidRDefault="00D33218" w:rsidP="00B87F42">
      <w:pPr>
        <w:spacing w:after="0" w:line="240" w:lineRule="auto"/>
      </w:pPr>
      <w:r>
        <w:continuationSeparator/>
      </w:r>
    </w:p>
  </w:footnote>
  <w:footnote w:id="1">
    <w:p w:rsidR="00B87F42" w:rsidRPr="00326FF2" w:rsidRDefault="00B87F42" w:rsidP="00B87F42">
      <w:pPr>
        <w:spacing w:after="0" w:line="240" w:lineRule="auto"/>
        <w:jc w:val="both"/>
        <w:rPr>
          <w:rFonts w:ascii="Times New Roman" w:hAnsi="Times New Roman"/>
        </w:rPr>
      </w:pPr>
      <w:r w:rsidRPr="00555E15">
        <w:rPr>
          <w:rStyle w:val="a5"/>
          <w:sz w:val="20"/>
          <w:szCs w:val="20"/>
        </w:rPr>
        <w:footnoteRef/>
      </w:r>
      <w:r>
        <w:rPr>
          <w:sz w:val="20"/>
          <w:szCs w:val="20"/>
        </w:rPr>
        <w:t xml:space="preserve"> </w:t>
      </w:r>
      <w:proofErr w:type="spellStart"/>
      <w:r w:rsidRPr="00555E15">
        <w:rPr>
          <w:rFonts w:ascii="Times New Roman" w:hAnsi="Times New Roman"/>
          <w:bCs/>
          <w:sz w:val="20"/>
          <w:szCs w:val="20"/>
          <w:lang w:eastAsia="ru-RU"/>
        </w:rPr>
        <w:t>Фицурина</w:t>
      </w:r>
      <w:proofErr w:type="spellEnd"/>
      <w:r w:rsidRPr="00555E15">
        <w:rPr>
          <w:rFonts w:ascii="Times New Roman" w:hAnsi="Times New Roman"/>
          <w:bCs/>
          <w:sz w:val="20"/>
          <w:szCs w:val="20"/>
          <w:lang w:eastAsia="ru-RU"/>
        </w:rPr>
        <w:t xml:space="preserve"> М.С., Кузнецова О.А. Разработка инструментов маркетингового управления для адаптации предприятия к изменяющимся условиям рынка //</w:t>
      </w:r>
      <w:r>
        <w:rPr>
          <w:rFonts w:ascii="Times New Roman" w:hAnsi="Times New Roman"/>
          <w:bCs/>
          <w:sz w:val="20"/>
          <w:szCs w:val="20"/>
          <w:lang w:eastAsia="ru-RU"/>
        </w:rPr>
        <w:t xml:space="preserve"> </w:t>
      </w:r>
      <w:proofErr w:type="spellStart"/>
      <w:r w:rsidRPr="00555E15">
        <w:rPr>
          <w:rFonts w:ascii="Times New Roman" w:hAnsi="Times New Roman"/>
          <w:bCs/>
          <w:sz w:val="20"/>
          <w:szCs w:val="20"/>
          <w:lang w:val="en-US" w:eastAsia="ru-RU"/>
        </w:rPr>
        <w:t>Scienceand</w:t>
      </w:r>
      <w:proofErr w:type="spellEnd"/>
      <w:r>
        <w:rPr>
          <w:rFonts w:ascii="Times New Roman" w:hAnsi="Times New Roman"/>
          <w:bCs/>
          <w:sz w:val="20"/>
          <w:szCs w:val="20"/>
          <w:lang w:eastAsia="ru-RU"/>
        </w:rPr>
        <w:t xml:space="preserve"> </w:t>
      </w:r>
      <w:r w:rsidRPr="00555E15">
        <w:rPr>
          <w:rFonts w:ascii="Times New Roman" w:hAnsi="Times New Roman"/>
          <w:bCs/>
          <w:sz w:val="20"/>
          <w:szCs w:val="20"/>
          <w:lang w:val="en-US" w:eastAsia="ru-RU"/>
        </w:rPr>
        <w:t>Life</w:t>
      </w:r>
      <w:r>
        <w:rPr>
          <w:rFonts w:ascii="Times New Roman" w:hAnsi="Times New Roman"/>
          <w:bCs/>
          <w:sz w:val="20"/>
          <w:szCs w:val="20"/>
          <w:lang w:eastAsia="ru-RU"/>
        </w:rPr>
        <w:t xml:space="preserve"> </w:t>
      </w:r>
      <w:r w:rsidRPr="00555E15">
        <w:rPr>
          <w:rFonts w:ascii="Times New Roman" w:hAnsi="Times New Roman"/>
          <w:bCs/>
          <w:sz w:val="20"/>
          <w:szCs w:val="20"/>
          <w:lang w:val="en-US" w:eastAsia="ru-RU"/>
        </w:rPr>
        <w:t>Proceedings</w:t>
      </w:r>
      <w:r>
        <w:rPr>
          <w:rFonts w:ascii="Times New Roman" w:hAnsi="Times New Roman"/>
          <w:bCs/>
          <w:sz w:val="20"/>
          <w:szCs w:val="20"/>
          <w:lang w:eastAsia="ru-RU"/>
        </w:rPr>
        <w:t xml:space="preserve"> </w:t>
      </w:r>
      <w:r w:rsidRPr="00555E15">
        <w:rPr>
          <w:rFonts w:ascii="Times New Roman" w:hAnsi="Times New Roman"/>
          <w:bCs/>
          <w:sz w:val="20"/>
          <w:szCs w:val="20"/>
          <w:lang w:val="en-US" w:eastAsia="ru-RU"/>
        </w:rPr>
        <w:t>of</w:t>
      </w:r>
      <w:r>
        <w:rPr>
          <w:rFonts w:ascii="Times New Roman" w:hAnsi="Times New Roman"/>
          <w:bCs/>
          <w:sz w:val="20"/>
          <w:szCs w:val="20"/>
          <w:lang w:eastAsia="ru-RU"/>
        </w:rPr>
        <w:t xml:space="preserve"> </w:t>
      </w:r>
      <w:r w:rsidRPr="00555E15">
        <w:rPr>
          <w:rFonts w:ascii="Times New Roman" w:hAnsi="Times New Roman"/>
          <w:bCs/>
          <w:sz w:val="20"/>
          <w:szCs w:val="20"/>
          <w:lang w:val="en-US" w:eastAsia="ru-RU"/>
        </w:rPr>
        <w:t>articles</w:t>
      </w:r>
      <w:r>
        <w:rPr>
          <w:rFonts w:ascii="Times New Roman" w:hAnsi="Times New Roman"/>
          <w:bCs/>
          <w:sz w:val="20"/>
          <w:szCs w:val="20"/>
          <w:lang w:eastAsia="ru-RU"/>
        </w:rPr>
        <w:t xml:space="preserve"> </w:t>
      </w:r>
      <w:r w:rsidRPr="00555E15">
        <w:rPr>
          <w:rFonts w:ascii="Times New Roman" w:hAnsi="Times New Roman"/>
          <w:bCs/>
          <w:sz w:val="20"/>
          <w:szCs w:val="20"/>
          <w:lang w:val="en-US" w:eastAsia="ru-RU"/>
        </w:rPr>
        <w:t>the</w:t>
      </w:r>
      <w:r>
        <w:rPr>
          <w:rFonts w:ascii="Times New Roman" w:hAnsi="Times New Roman"/>
          <w:bCs/>
          <w:sz w:val="20"/>
          <w:szCs w:val="20"/>
          <w:lang w:eastAsia="ru-RU"/>
        </w:rPr>
        <w:t xml:space="preserve"> </w:t>
      </w:r>
      <w:r w:rsidRPr="00555E15">
        <w:rPr>
          <w:rFonts w:ascii="Times New Roman" w:hAnsi="Times New Roman"/>
          <w:bCs/>
          <w:sz w:val="20"/>
          <w:szCs w:val="20"/>
          <w:lang w:val="en-US" w:eastAsia="ru-RU"/>
        </w:rPr>
        <w:t>international</w:t>
      </w:r>
      <w:r>
        <w:rPr>
          <w:rFonts w:ascii="Times New Roman" w:hAnsi="Times New Roman"/>
          <w:bCs/>
          <w:sz w:val="20"/>
          <w:szCs w:val="20"/>
          <w:lang w:eastAsia="ru-RU"/>
        </w:rPr>
        <w:t xml:space="preserve"> </w:t>
      </w:r>
      <w:r w:rsidRPr="00555E15">
        <w:rPr>
          <w:rFonts w:ascii="Times New Roman" w:hAnsi="Times New Roman"/>
          <w:bCs/>
          <w:sz w:val="20"/>
          <w:szCs w:val="20"/>
          <w:lang w:val="en-US" w:eastAsia="ru-RU"/>
        </w:rPr>
        <w:t>scientific</w:t>
      </w:r>
      <w:r>
        <w:rPr>
          <w:rFonts w:ascii="Times New Roman" w:hAnsi="Times New Roman"/>
          <w:bCs/>
          <w:sz w:val="20"/>
          <w:szCs w:val="20"/>
          <w:lang w:eastAsia="ru-RU"/>
        </w:rPr>
        <w:t xml:space="preserve"> </w:t>
      </w:r>
      <w:r w:rsidRPr="00555E15">
        <w:rPr>
          <w:rFonts w:ascii="Times New Roman" w:hAnsi="Times New Roman"/>
          <w:bCs/>
          <w:sz w:val="20"/>
          <w:szCs w:val="20"/>
          <w:lang w:val="en-US" w:eastAsia="ru-RU"/>
        </w:rPr>
        <w:t>conference</w:t>
      </w:r>
      <w:r w:rsidRPr="00555E15">
        <w:rPr>
          <w:rFonts w:ascii="Times New Roman" w:hAnsi="Times New Roman"/>
          <w:bCs/>
          <w:sz w:val="20"/>
          <w:szCs w:val="20"/>
          <w:lang w:eastAsia="ru-RU"/>
        </w:rPr>
        <w:t xml:space="preserve">. </w:t>
      </w:r>
      <w:r w:rsidRPr="00555E15">
        <w:rPr>
          <w:rFonts w:ascii="Times New Roman" w:hAnsi="Times New Roman"/>
          <w:bCs/>
          <w:sz w:val="20"/>
          <w:szCs w:val="20"/>
          <w:lang w:val="en-US" w:eastAsia="ru-RU"/>
        </w:rPr>
        <w:t xml:space="preserve">Czech Republic, Karlovy Vary - Russia, Moscow, 28-29 April 2016. </w:t>
      </w:r>
      <w:proofErr w:type="gramStart"/>
      <w:r w:rsidRPr="00555E15">
        <w:rPr>
          <w:rFonts w:ascii="Times New Roman" w:hAnsi="Times New Roman"/>
          <w:bCs/>
          <w:sz w:val="20"/>
          <w:szCs w:val="20"/>
          <w:lang w:val="en-US" w:eastAsia="ru-RU"/>
        </w:rPr>
        <w:t>Editors</w:t>
      </w:r>
      <w:proofErr w:type="gramEnd"/>
      <w:r w:rsidRPr="00555E15">
        <w:rPr>
          <w:rFonts w:ascii="Times New Roman" w:hAnsi="Times New Roman"/>
          <w:bCs/>
          <w:sz w:val="20"/>
          <w:szCs w:val="20"/>
          <w:lang w:val="en-US" w:eastAsia="ru-RU"/>
        </w:rPr>
        <w:t xml:space="preserve"> </w:t>
      </w:r>
      <w:proofErr w:type="spellStart"/>
      <w:r w:rsidRPr="00555E15">
        <w:rPr>
          <w:rFonts w:ascii="Times New Roman" w:hAnsi="Times New Roman"/>
          <w:bCs/>
          <w:sz w:val="20"/>
          <w:szCs w:val="20"/>
          <w:lang w:val="en-US" w:eastAsia="ru-RU"/>
        </w:rPr>
        <w:t>prof</w:t>
      </w:r>
      <w:proofErr w:type="spellEnd"/>
      <w:r w:rsidRPr="00555E15">
        <w:rPr>
          <w:rFonts w:ascii="Times New Roman" w:hAnsi="Times New Roman"/>
          <w:bCs/>
          <w:sz w:val="20"/>
          <w:szCs w:val="20"/>
          <w:lang w:val="en-US" w:eastAsia="ru-RU"/>
        </w:rPr>
        <w:t xml:space="preserve">. </w:t>
      </w:r>
      <w:proofErr w:type="spellStart"/>
      <w:r w:rsidRPr="00555E15">
        <w:rPr>
          <w:rFonts w:ascii="Times New Roman" w:hAnsi="Times New Roman"/>
          <w:bCs/>
          <w:sz w:val="20"/>
          <w:szCs w:val="20"/>
          <w:lang w:val="en-US" w:eastAsia="ru-RU"/>
        </w:rPr>
        <w:t>I.P.Klimov</w:t>
      </w:r>
      <w:proofErr w:type="spellEnd"/>
      <w:r w:rsidRPr="00555E15">
        <w:rPr>
          <w:rFonts w:ascii="Times New Roman" w:hAnsi="Times New Roman"/>
          <w:bCs/>
          <w:sz w:val="20"/>
          <w:szCs w:val="20"/>
          <w:lang w:val="en-US" w:eastAsia="ru-RU"/>
        </w:rPr>
        <w:t xml:space="preserve">, </w:t>
      </w:r>
      <w:proofErr w:type="spellStart"/>
      <w:r w:rsidRPr="00555E15">
        <w:rPr>
          <w:rFonts w:ascii="Times New Roman" w:hAnsi="Times New Roman"/>
          <w:bCs/>
          <w:sz w:val="20"/>
          <w:szCs w:val="20"/>
          <w:lang w:val="en-US" w:eastAsia="ru-RU"/>
        </w:rPr>
        <w:t>I.V.Ignatko</w:t>
      </w:r>
      <w:proofErr w:type="spellEnd"/>
      <w:r w:rsidRPr="00555E15">
        <w:rPr>
          <w:rFonts w:ascii="Times New Roman" w:hAnsi="Times New Roman"/>
          <w:bCs/>
          <w:sz w:val="20"/>
          <w:szCs w:val="20"/>
          <w:lang w:val="en-US" w:eastAsia="ru-RU"/>
        </w:rPr>
        <w:t xml:space="preserve">, </w:t>
      </w:r>
      <w:proofErr w:type="spellStart"/>
      <w:r w:rsidRPr="00555E15">
        <w:rPr>
          <w:rFonts w:ascii="Times New Roman" w:hAnsi="Times New Roman"/>
          <w:bCs/>
          <w:sz w:val="20"/>
          <w:szCs w:val="20"/>
          <w:lang w:val="en-US" w:eastAsia="ru-RU"/>
        </w:rPr>
        <w:t>V.B.Mantusov</w:t>
      </w:r>
      <w:proofErr w:type="spellEnd"/>
      <w:r w:rsidRPr="00555E15">
        <w:rPr>
          <w:rFonts w:ascii="Times New Roman" w:hAnsi="Times New Roman"/>
          <w:bCs/>
          <w:sz w:val="20"/>
          <w:szCs w:val="20"/>
          <w:lang w:val="en-US" w:eastAsia="ru-RU"/>
        </w:rPr>
        <w:t>.</w:t>
      </w:r>
      <w:r>
        <w:rPr>
          <w:rFonts w:ascii="Times New Roman" w:hAnsi="Times New Roman"/>
          <w:bCs/>
          <w:sz w:val="20"/>
          <w:szCs w:val="20"/>
          <w:lang w:val="en-US" w:eastAsia="ru-RU"/>
        </w:rPr>
        <w:t xml:space="preserve"> </w:t>
      </w:r>
      <w:r w:rsidRPr="00555E15">
        <w:rPr>
          <w:rFonts w:ascii="Times New Roman" w:hAnsi="Times New Roman"/>
          <w:bCs/>
          <w:sz w:val="20"/>
          <w:szCs w:val="20"/>
          <w:lang w:val="en-US" w:eastAsia="ru-RU"/>
        </w:rPr>
        <w:t>2016.</w:t>
      </w:r>
      <w:r w:rsidRPr="00460515">
        <w:rPr>
          <w:rFonts w:ascii="Times New Roman" w:hAnsi="Times New Roman"/>
          <w:bCs/>
          <w:sz w:val="20"/>
          <w:szCs w:val="20"/>
          <w:lang w:val="en-US" w:eastAsia="ru-RU"/>
        </w:rPr>
        <w:t xml:space="preserve"> </w:t>
      </w:r>
      <w:r w:rsidRPr="00555E15">
        <w:rPr>
          <w:rFonts w:ascii="Times New Roman" w:hAnsi="Times New Roman"/>
          <w:bCs/>
          <w:sz w:val="20"/>
          <w:szCs w:val="20"/>
          <w:lang w:eastAsia="ru-RU"/>
        </w:rPr>
        <w:t>С</w:t>
      </w:r>
      <w:r w:rsidRPr="00B87F42">
        <w:rPr>
          <w:rFonts w:ascii="Times New Roman" w:hAnsi="Times New Roman"/>
          <w:bCs/>
          <w:sz w:val="20"/>
          <w:szCs w:val="20"/>
          <w:lang w:eastAsia="ru-RU"/>
        </w:rPr>
        <w:t>. 82–89.</w:t>
      </w:r>
    </w:p>
  </w:footnote>
  <w:footnote w:id="2">
    <w:p w:rsidR="00B87F42" w:rsidRPr="00326FF2" w:rsidRDefault="00B87F42" w:rsidP="00B87F42">
      <w:pPr>
        <w:pStyle w:val="a3"/>
        <w:spacing w:after="0" w:line="240" w:lineRule="auto"/>
        <w:rPr>
          <w:rFonts w:ascii="Times New Roman" w:hAnsi="Times New Roman"/>
        </w:rPr>
      </w:pPr>
      <w:r w:rsidRPr="00326FF2">
        <w:rPr>
          <w:rStyle w:val="a5"/>
          <w:rFonts w:ascii="Times New Roman" w:hAnsi="Times New Roman"/>
        </w:rPr>
        <w:footnoteRef/>
      </w:r>
      <w:r w:rsidRPr="00326FF2">
        <w:rPr>
          <w:rFonts w:ascii="Times New Roman" w:hAnsi="Times New Roman"/>
        </w:rPr>
        <w:t xml:space="preserve"> </w:t>
      </w:r>
      <w:proofErr w:type="spellStart"/>
      <w:r w:rsidRPr="00326FF2">
        <w:rPr>
          <w:rFonts w:ascii="Times New Roman" w:hAnsi="Times New Roman"/>
        </w:rPr>
        <w:t>Зубин</w:t>
      </w:r>
      <w:proofErr w:type="spellEnd"/>
      <w:r w:rsidRPr="00326FF2">
        <w:rPr>
          <w:rFonts w:ascii="Times New Roman" w:hAnsi="Times New Roman"/>
        </w:rPr>
        <w:t xml:space="preserve"> С.И., </w:t>
      </w:r>
      <w:proofErr w:type="spellStart"/>
      <w:r w:rsidRPr="00326FF2">
        <w:rPr>
          <w:rFonts w:ascii="Times New Roman" w:hAnsi="Times New Roman"/>
        </w:rPr>
        <w:t>Тультаев</w:t>
      </w:r>
      <w:proofErr w:type="spellEnd"/>
      <w:r w:rsidRPr="00326FF2">
        <w:rPr>
          <w:rFonts w:ascii="Times New Roman" w:hAnsi="Times New Roman"/>
        </w:rPr>
        <w:t xml:space="preserve"> Т.А. Видоизменение методологии анализа пяти конкурентных сил Портера при разработке стратегии развития компании на конкурентном рынке // Экономика, статистика и информатика. Вестник УМО.</w:t>
      </w:r>
      <w:r>
        <w:rPr>
          <w:rFonts w:ascii="Times New Roman" w:hAnsi="Times New Roman"/>
        </w:rPr>
        <w:t xml:space="preserve"> </w:t>
      </w:r>
      <w:r w:rsidRPr="00326FF2">
        <w:rPr>
          <w:rFonts w:ascii="Times New Roman" w:hAnsi="Times New Roman"/>
        </w:rPr>
        <w:t>2014.</w:t>
      </w:r>
      <w:r>
        <w:rPr>
          <w:rFonts w:ascii="Times New Roman" w:hAnsi="Times New Roman"/>
        </w:rPr>
        <w:t xml:space="preserve"> </w:t>
      </w:r>
      <w:r w:rsidRPr="00326FF2">
        <w:rPr>
          <w:rFonts w:ascii="Times New Roman" w:hAnsi="Times New Roman"/>
        </w:rPr>
        <w:t>№ 2. С. 79–83.</w:t>
      </w:r>
    </w:p>
  </w:footnote>
  <w:footnote w:id="3">
    <w:p w:rsidR="00B87F42" w:rsidRPr="00326FF2" w:rsidRDefault="00B87F42" w:rsidP="00B87F42">
      <w:pPr>
        <w:pStyle w:val="a3"/>
        <w:spacing w:after="0" w:line="240" w:lineRule="auto"/>
        <w:rPr>
          <w:rFonts w:ascii="Times New Roman" w:hAnsi="Times New Roman"/>
        </w:rPr>
      </w:pPr>
      <w:r>
        <w:rPr>
          <w:rStyle w:val="a5"/>
        </w:rPr>
        <w:footnoteRef/>
      </w:r>
      <w:r>
        <w:t xml:space="preserve"> </w:t>
      </w:r>
      <w:r w:rsidRPr="00326FF2">
        <w:rPr>
          <w:rFonts w:ascii="Times New Roman" w:hAnsi="Times New Roman"/>
        </w:rPr>
        <w:t>Бизнес-справочник ЭКОМ. URL: http://yecom.ru/category/292420/page/9 (дата обращения 15.08.2016 г.).</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oofState w:spelling="clean" w:grammar="clean"/>
  <w:defaultTabStop w:val="708"/>
  <w:characterSpacingControl w:val="doNotCompress"/>
  <w:savePreviewPicture/>
  <w:footnotePr>
    <w:footnote w:id="-1"/>
    <w:footnote w:id="0"/>
  </w:footnotePr>
  <w:endnotePr>
    <w:endnote w:id="-1"/>
    <w:endnote w:id="0"/>
  </w:endnotePr>
  <w:compat/>
  <w:rsids>
    <w:rsidRoot w:val="00B87F42"/>
    <w:rsid w:val="004D63F7"/>
    <w:rsid w:val="005B5641"/>
    <w:rsid w:val="007802FD"/>
    <w:rsid w:val="00B87F42"/>
    <w:rsid w:val="00D33218"/>
    <w:rsid w:val="00F33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58"/>
        <o:r id="V:Rule2" type="connector" idref="#_x0000_s1059"/>
        <o:r id="V:Rule3" type="connector" idref="#_x0000_s1060"/>
        <o:r id="V:Rule4" type="connector" idref="#_x0000_s1061"/>
        <o:r id="V:Rule5" type="connector" idref="#_x0000_s1062"/>
        <o:r id="V:Rule6" type="connector" idref="#_x0000_s1063"/>
        <o:r id="V:Rule7" type="connector" idref="#_x0000_s1064"/>
        <o:r id="V:Rule8" type="connector" idref="#_x0000_s1065"/>
        <o:r id="V:Rule9" type="connector" idref="#_x0000_s1066"/>
        <o:r id="V:Rule10" type="connector" idref="#_x0000_s1067"/>
        <o:r id="V:Rule11" type="connector" idref="#_x0000_s1068"/>
        <o:r id="V:Rule12" type="connector" idref="#_x0000_s1069"/>
        <o:r id="V:Rule13" type="connector" idref="#_x0000_s1070"/>
        <o:r id="V:Rule14" type="connector" idref="#_x0000_s1071"/>
        <o:r id="V:Rule15" type="connector" idref="#_x0000_s1072"/>
        <o:r id="V:Rule16" type="connector" idref="#_x0000_s1073"/>
        <o:r id="V:Rule17" type="connector" idref="#_x0000_s1074"/>
        <o:r id="V:Rule18" type="connector" idref="#_x0000_s1075"/>
        <o:r id="V:Rule19" type="connector" idref="#_x0000_s1076"/>
        <o:r id="V:Rule20" type="connector" idref="#_x0000_s1077"/>
        <o:r id="V:Rule21" type="connector" idref="#_x0000_s1078"/>
        <o:r id="V:Rule22" type="connector" idref="#_x0000_s1079"/>
        <o:r id="V:Rule23" type="connector" idref="#_x0000_s1080"/>
        <o:r id="V:Rule24" type="connector" idref="#_x0000_s1081"/>
        <o:r id="V:Rule25" type="connector" idref="#_x0000_s1082"/>
        <o:r id="V:Rule26" type="connector" idref="#_x0000_s1083"/>
        <o:r id="V:Rule27" type="connector" idref="#_x0000_s1084"/>
        <o:r id="V:Rule28" type="connector" idref="#_x0000_s1085"/>
        <o:r id="V:Rule29" type="connector" idref="#_x0000_s1086"/>
        <o:r id="V:Rule30" type="connector" idref="#_x0000_s1087"/>
        <o:r id="V:Rule31" type="connector" idref="#_x0000_s1088"/>
        <o:r id="V:Rule32" type="connector" idref="#_x0000_s1089"/>
        <o:r id="V:Rule33" type="connector" idref="#_x0000_s1090"/>
        <o:r id="V:Rule34" type="connector" idref="#_x0000_s1091"/>
        <o:r id="V:Rule35"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4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87F42"/>
    <w:rPr>
      <w:sz w:val="20"/>
      <w:szCs w:val="20"/>
    </w:rPr>
  </w:style>
  <w:style w:type="character" w:customStyle="1" w:styleId="a4">
    <w:name w:val="Текст сноски Знак"/>
    <w:basedOn w:val="a0"/>
    <w:link w:val="a3"/>
    <w:rsid w:val="00B87F42"/>
    <w:rPr>
      <w:rFonts w:ascii="Calibri" w:eastAsia="Times New Roman" w:hAnsi="Calibri" w:cs="Times New Roman"/>
      <w:sz w:val="20"/>
      <w:szCs w:val="20"/>
    </w:rPr>
  </w:style>
  <w:style w:type="character" w:styleId="a5">
    <w:name w:val="footnote reference"/>
    <w:rsid w:val="00B87F42"/>
    <w:rPr>
      <w:vertAlign w:val="superscript"/>
    </w:rPr>
  </w:style>
  <w:style w:type="character" w:styleId="a6">
    <w:name w:val="Hyperlink"/>
    <w:basedOn w:val="a0"/>
    <w:uiPriority w:val="99"/>
    <w:unhideWhenUsed/>
    <w:rsid w:val="007802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elz@mail.ru" TargetMode="External"/><Relationship Id="rId3" Type="http://schemas.openxmlformats.org/officeDocument/2006/relationships/webSettings" Target="webSettings.xml"/><Relationship Id="rId7" Type="http://schemas.openxmlformats.org/officeDocument/2006/relationships/hyperlink" Target="mailto:nika157@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patovadaria@yandex.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1265</Words>
  <Characters>7216</Characters>
  <Application>Microsoft Office Word</Application>
  <DocSecurity>0</DocSecurity>
  <Lines>60</Lines>
  <Paragraphs>16</Paragraphs>
  <ScaleCrop>false</ScaleCrop>
  <Company>Krokoz™</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4</cp:revision>
  <dcterms:created xsi:type="dcterms:W3CDTF">2016-11-19T12:03:00Z</dcterms:created>
  <dcterms:modified xsi:type="dcterms:W3CDTF">2016-11-20T17:28:00Z</dcterms:modified>
</cp:coreProperties>
</file>